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da090fb56432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kâinat, anlam bakımından neye benzetilerek ele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benzetmede yazma ve yapma işleri hangi iki ilahî tasarrufa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bu şekilde anlamlı eserler sayılması, Allah’ın hangi yönlerine delil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fiillerle isimler arasında nasıl bir ilişki kurulmaktadır?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ayetul-kubra-p70-dogrudan-marifet-19-mertebe-1-hakikat-kaidenin-kainata-tatbikifiiller-esma-sifat-ve-zat-i-zulcelale-sehadet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isimlerle yüce sıfatlar arasında nasıl bir bağlantı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Yedi kutsî sıfatın ötesinde hangi hakikate ulaşılır?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kâinattaki işaret ve şahitlik neden “hadsiz” diye nitelenmiştir?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yalnız varlığın bulunması değil, varlıklardaki hangi nitelikler de delil olarak sunulur?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ayetul-kubra-p70-dogrudan-marifet-19-mertebe-1-hakikat-kaidenin-kainata-tatbikifiiller-esma-sifat-ve-zat-i-zulcelale-sehadet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Varlıklardaki güzellik ve kemal önce hangi mertebelere, sonra en sonunda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ana fikrini kısa şekilde nasıl ifade edersin?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kâinatın “okunabilir” ve “inşa edilmiş” bir düzen olarak sunulmasının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“kaderin kalemi” ve “kudretin çekici” şeklindeki ifade tarzı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ayetul-kubra-p70-dogrudan-marifet-19-mertebe-1-hakikat-kaidenin-kainata-tatbikifiiller-esma-sifat-ve-zat-i-zulcelale-sehadet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Görülen ilahî işler, onları yapan faaliyeti; bu faaliyetler de o işlerin kaynağı olan güzel isimleri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varlığının zorunlu oluşuna ve birliğine delil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Yazılma tarafı ölçü ve takdire, yapılma tarafı ise kudret ve icada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Kâinat, mânâ taşıyan sayısız yazılı metinler ve yapılmış eserler gibi görülür; yani hem okunacak hem de sanat sahibi bir kudreti gösterecek bir bütün olarak ele alınır.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Güzellik, değer ve olgunluk gibi üstün nitelikler de delil olarak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hem varlıkların sayısı çoktur hem de her biri birçok yönden aynı hakikati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sıfatların dayandığı ezelî ve ebedî, yüce bir Zâtın varlığına ulaşılır.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İsimlerin tecellileri, daha derindeki yüce sıfatların varlığına ve etkisine işaret eden bir kaynak gibi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ölçülü yazılışı, diğeri ise sanatlı yapılışı anlatır; yani varlıkların hem planlı hem de fiilen meydana getirilmiş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Amaç, varlıkların rastgele değil; hikmetli, kasıtlı ve sahibini tanıtan eserler olduğunu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kâinat, hem yapısı hem de içindeki güzelliklerle Allah’ın varlığına, birliğine, isimlerine, sıfatlarına ve sonsuz kemaline açıkça delalet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ilahî fiillere, sonra isimlere, sonra sıfatlara ve ilahî şe’nlere; nihayet en sonunda Allah’ın mukaddes cemal ve kemaline işaret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anlatım, kâinatta tesadüfe yer bırakır mı? Neye dayanarak böyle söylersin?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fiillerin “Rabbanî” ve “Rahmanî” diye anılması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“Binbir isim” vurgusu, metnin delil yapısına nasıl katkı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Sıfatların “muhit” olarak nitelenmesi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ayetul-kubra-p70-dogrudan-marifet-19-mertebe-1-hakikat-kaidenin-kainata-tatbikifiiller-esma-sifat-ve-zat-i-zulcelale-sehadet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ezelî ve ebedî olan Zât ile varlıklardaki geçici güzellikler arasında nasıl bir bağ kurulur?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hüsün, cemal, kıymet ve kemal niçin önemli deliller olarak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bütün bu deliller yalnız Allah’ın varlığını mı gösterir, yoksa başka bir hakikati de bildirir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parçadan çıkarılabilecek temel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ayetul-kubra-p70-dogrudan-marifet-19-mertebe-1-hakikat-kaidenin-kainata-tatbikifiiller-esma-sifat-ve-zat-i-zulcelale-sehadet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varlıkların çokluğu, ilahî hakikati gizleyen bir durum olarak mı yoksa gösteren bir durum olarak mı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her bir varlığın “birçok yönden” şahitlik ettiği söylenirken ne kastedilir?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fiillerin isimlerin “menşe’i” olması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isimlerin yüce sıfatlara bağlanması, düşünce akışında nasıl bir yükseliş sağlar?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ayetul-kubra-p70-dogrudan-marifet-19-mertebe-1-hakikat-kaidenin-kainata-tatbikifiiller-esma-sifat-ve-zat-i-zulcelale-sehadet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ayetul-kubra-p70-dogrudan-marifet-19-mertebe-1-hakikat-kaidenin-kainata-tatbikifiiller-esma-sifat-ve-zat-i-zulcelale-sehadet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sıfatların etkisinin sınırlı değil, her şeyi kuşatacak genişlikte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Varlıklarda tek bir yönden değil, pek çok isim ve tecelli yönünden ilahî hakikatin görüldüğünü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işler hem terbiye edici ve idare edici, hem de merhamet ve ihsan taşıyan 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Bırakmaz; çünkü her şey anlamlı eser, düzenli yapı ve ilahî fiillerin sonucu olarak sunulmaktadır.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her varlık ve her güzellik, Allah’ın eserini, isimlerini, sıfatlarını ve zatî kemalini tanıtan birer ayet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varlığını değil, aynı zamanda birliğini de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bunlar kör veya şuursuz sebeplerle açıklanamayacak kadar anlamlı ve yerli yerindedir; bu yüzden ilahî mükemmelliği yansıtırlar.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varlıklardaki güzelliklerin, kalıcı ve mutlak bir kaynaktan geldiği belirtilir.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Görünen etkilerden daha derin hakikatlere geçiş sağlar; eserden fiile, fiilden isme, isimden sıfata doğru bir tefekkür yolu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Görülen işler, o işleri yapan isimlerin dışa yansıyan sonuçlarıdır; yani fiiller isimleri tanımaya bir kapı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nesne bile yapısı, düzeni, faydası, güzelliği ve anlamı gibi farklı yönleriyle Allah’ı tanıtır.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Gösteren bir durum olarak sunulur; çokluk, delillerin artmasına vesile olur.</w:t>
            </w:r>
          </w:p>
        </w:tc>
      </w:tr>
    </w:tbl>
  </w:body>
</w:document>
</file>