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26af582354e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kelâm sıfatının Allah’ı tanıtmadaki yolu ile kudret sıfatının tanıtma yolu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baştan sona anlamlı bir delil gibi gösterilmesi hangi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maddî bir delil gibi gösterilmesi, soyut bir inanç yerine nasıl bir yaklaşım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sıfatı anlatılırken diğer sıfatların delilleriyle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sürekli yenilenme ile hayat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değişim ve yenilenmenin devamlı oluşu hangi sonuca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bilmek, işitmek, görmek, irade ve konuşma neden hayatla bağlantılı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“İsm-i a’zamın masdarı ve medarı” ifadesi bağlamında hayat için nasıl bir anlam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bütün sıfatların kaynağı sayılması, ilahî sıfatlar arasındaki ilişkiyi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Allah’ın tanınmasına hangi sıfatlardan hareketle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Kelâm sıfatı ile kudret sıfatı arasında kullanılan örnekleme biçimi neyi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eserleri niçin sadece güç göstergesi değil, aynı zamanda tanıtıcı işaret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ve ilmi gösteren delillerin aynı zamanda hayatı da desteklediği, çünkü böyle fiillerin diri bir kaynağı gerektirdiği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Gözlenen varlıklardan hareket eden, akla ve müşahadeye dayalı bir yaklaşım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manasız, sahipsiz veya rastgele oluştuğu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söz ve mesajlar yoluyla, diğeri ise sanatlı yaratılmış varlıklar yoluyla tanıtıyor; ikisi de aynı hakikate farklı kapılardan ulaştırıyor.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Hayatın, en büyük ilahî ismin anlaşılmasında ana dayanaklardan biri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bunların hepsi dirilik alâmeti olan fiiller ve niteliklerdir; cansızlıkla bağdaşmazlar.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Etkin, kesintisiz ve diri bir tasarrufun varlığı sonucuna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Yenilenme, durağan değil faal ve sürekli tecelli eden bir hayatın varlığına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eserler yalnız yapılmış şeyler değil, yapanı anlatan anlamlı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sıfatların aynı ilahî hakikati değişik delillerle bildirdiğini göstermeyi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Konuşma, kudret, ilim, hayat, görme, işitme, tercih etme ve konuşma gibi sıfatlardan hareket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Sıfatların birbirinden kopuk değil, birbirini destekleyen ve merkezde hayatın bulunduğu bir bütünlük içinde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İdare, tedbir, süsleme ve ayırt ederek yaratma gibi işler niçin ilimle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Zât-ı Hayy-ı Kayyum ifadesinin bu pasajdaki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Zîhayatların şahitliği neden özellikle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İşitme ve görme gibi sıfatların Allah’ın varlığına delil sayılması hangi aklî temele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 ile hayat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hayatın merkezi konumda gösterilmesi imanî düşüncede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kudret sıfatının eserleri için neden “bedenleşmiş sözler” anlamına gelen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sıfatı neden eserler üzerinden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özelliklerin çokluğu, ilim sıfatı bakımından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varlıkların şahitliği hayat sıfatını hangi yönden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hayat sıfatına ayna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Görme, işitme, seçme ve konuşma sıfatları için kullanılan ortak vurgu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niteliklerin diriliği gerektirmesine ve şuurlu fiillerle bağlantılı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hayatın en açık görüldüğü yer canlılardır; bu yüzden hayat sıfatını daha görünür hale getirirler.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sadece canlılık değil, her şeyi ayakta tutan ve devam ettiren bir ilahî hakikat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gelişigüzel değil, bilgiye dayalı ve amaçlı tasarruflar olarak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kudretin etkisi yaratılmış varlıklarda açıkça görüldüğü için eserler bu sıfatın görünür delili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yaratılmış varlıkların da tıpkı bir mesaj gibi anlam taşıdığı ve Yaratıcıyı anlattığı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diri, faal ve her an tasarruf sahibi olduğunu daha güçlü biçimde idrak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Seçim ve yönelişin ancak canlılıkla mümkün olduğu söylenerek ilişki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tek başına çok geniş bir delil gücüne sahip olup Allah’ı tanıttırdığı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Onlarda görülen canlılık, ilahî hayatın eserlerini yansıtan bir gösterge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yalnız soyut bir kavram olmadığını, somut yansımalarıyla her tarafta görüldüğünü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düzenli ve bilinçli tasarrufun, ilim sahibi tek bir Zât’a dayandığını gösteriyor.</w:t>
            </w:r>
          </w:p>
        </w:tc>
      </w:tr>
    </w:tbl>
  </w:body>
</w:document>
</file>