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f0c02966c4cd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Bâb’da anlatılan yolcunun bu yeni seyahatteki asıl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durakta kaç kutsal hakikatin ilahî birliğe açıkça işaret ettiği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topluluklarının çeşitli ibadetlerle meşgul olması hangi sonuca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Canlıların, hatta cansız görünen varlıkların görevleri neden ibadetle ilişkili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 ve ihsanlar, metinde insanı hangi iki tavra sevk eden vesileler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 ve ilham gibi gaybî kaynaklı tecelliler neyi ilan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mutlak uluhiyet neden ortak kabul 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 sahibi varlıkların yüzünü başkalarına çevirmek nasıl bir olumsuz sonuca yol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şirki ısrarla reddetmesi bu parçada hangi gerekçeye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müşrikleri ağır şekilde uyarması, bu pasajın mantığına göre hangi ilkeye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dünya misafiri kendi aklına nasıl bir teklif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daha önce ulaştığı bilgi seviyesi nasıl tasvir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yaratılışlarına uygun düzenli hizmetleri, Allah’a yönelen tabiî bir kulluk manası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ibadete layık tek bir ilahî makamın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hakikatin buna delil olduğu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birliğini gösteren delilleri görmek ve bunları aklıyla değerlendirmektir.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mabudun unutulmasına ve kulluğun yanlış yere yönelmesine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ibadet ve şükrün gerçek sahibinden başkasına çevrilmesi, ilahlığın özüne ve kutsî gayesine ters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mabudun varlığını ve ibadetin yalnız O’na yapılması gerektiğini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Hamd etmeye ve kulluk şuuruyla şükretmeye yönelten sebepler olarak sunulur.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 kesinliğe çok yakın bir yakin derecesinde bulduğu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delillerini görmek için yeniden birlikte düşünce yolculuğuna çıkmayı teklif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Tevhide zarar veren ve kulluğu bozan ortak koşmanın çok büyük bir yanlış olmasına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mabudiyetin hakkını korumak ve ibadetin Allah’tan başkasına kaymasını önlemek gerekçesine bağlanır.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menzilde dikkat çeken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Uluhiyetin varlığına delil olarak insanların hangi ortak yönü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nimetlerle ibadet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Gaybî tecellilerin ortak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Başkalarının insanları kendine bağlaması, metne göre uluhiyet açısından neden kabul edilemez?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“görünmediğinden çabuk unutturulma” düşüncesi neye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şirk için nasıl bir hüküm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şirkin reddi sadece bir inanç tercihi değil, aynı zamanda neyin korunmasıdır?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Bâb’ın konusu genel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yolcunun “her şeyden Hâlıkını sorması”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menzilde görülen hakikatlerin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hakikatin “mutlak” oluşu neyi ima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ayetul-kubra-p75-ikinci-bab-1-menzil-uluhiyet-i-mutlaka-1-hakikat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tek ilaha kulluğu haber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Nimetlerin, insanı teşekkür ve kulluğa sevk eden araçlar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gruplar halinde de olsalar ibadete yönelmeleri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 kuşatan dört büyük hakikatin Allah’ın birliğini zorunlu kıldığı sonucudur.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doğru yönünün ve ilahlığın hakkının korunmasıdır.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Şirkin, gerçek ibadet düzenini bozan ve ilahlık hakikatiyle bağdaşmayan bir sapma olduğu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gaflet yüzünden asıl mabudu bırakıp görünen sebeplere veya varlıklara yönelebileceğine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kulluğun gerçek merciini perdeleyip ilahlığın maksadına aykırı bir durum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İlahlığın sınırlı, bölünmüş veya paylaşılmış değil; kapsamlı ve tek oluşunu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Allah’ın birliğini açık ve güçlü biçimde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varlıkları anlamaya çalışan, sorgulayıcı ve iman arayışında bir kişi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Tevhidi ispat eden delillerin ele alınmasıdır.</w:t>
            </w:r>
          </w:p>
        </w:tc>
      </w:tr>
    </w:tbl>
  </w:body>
</w:document>
</file>