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325ec6c494a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ehlinin ve özellikle tarikat ehlinin bir sözü sıkça tekrar etmesinden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metinde nasıl bir görev ve ibadet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Aranan gerçek tevhidin sadece zihinde oluşan bir tasarım olmadığı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mantık ilmindeki hangi iki kavrayış tarzı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tevhid sahibi bir kimse eşya ile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tevhid anlayışında insanın huzuruna engel olmaması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yetersiz görülen tevhid anlayışında kişi Rabbini bulmak için ne yapmak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Misafirin daha ileri bir mertebe aramak için yöneldiği kapı hangi isimle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kapıdan sonra girilen alan hangi yönleriyle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hakikat-i muhitanın hükmetmesi ifadesi, bu hakikatlerin niteliği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Sükûnetsiz misafirin kendi kalbine konuşması, metinde hangi iç arayışı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iman ile ehl-i tarikatın tevhidi sık sık dile getirmesi niçin anlamlı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Kavramı zihinde canlandırma ile, delil sonucu oluşan kesin onay birbirinden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kavramı düşünmek yeterli görülmüyor; delile dayanan, kesin kabul içeren bir iman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önemli, ruhu lezzetlendiren, yüce, fıtrata uygun ve imanla ilgili bir kulluk vazifesi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tek basamaklı bir mesele olmadığı, birçok derecesi bulunduğu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Azamet ve yücelik kapısı diye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bir engel sayıp onu sürekli aşmaya çalışmak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Allah’ı tanıması için varlıkları aşılmaz bir perde gibi görmemesini, aksine onları tanıtan deliller olarak değerlendirmesini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varlıkta Rabbine götüren bir işaret görür ve her şeyden Allah’a ulaşan bir yol bulabilir.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tekrar, tevhidin hem sürekli hatırlanması gereken bir hakikat olduğunu hem de farklı derecelerde yaşandığını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imanını derinleştirmek için kendi içinde muhasebe yapmasını ve daha sağlam bir tevhid anlayışı aramasını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hakikatlerin dar ve sınırlı değil, kâinatı kuşatan güçlü deliller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fiillerin, eserlerin, yaratmanın ve yoktan var etmenin görüldüğü bir alan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tevhidin “halâvetli”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“farîza-i fıtriye” diye nitelenmesi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tevhid neden yalnızca tasavvur seviyesinde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“tasdik” neden daha kıymetli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şeyle Rabbi bulabilmek, tevhidin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“Hiçbir şey huzuruna mani olmaz” ifadesinin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perdesini yırtma ihtiyacının doğması hangi eksikliğe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tekrar edilen tevhid ifadesi, inananlar açısından sadece dil alışkanlığı olarak mı sunuluyor, yoksa daha derin bir anlam mı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çok mertebeli oluşu, öğrencinin iman eğitimine nasıl bir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hakiki tevhid ile soyut bilgi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Mantık ilminden verilen örnek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Hâlıkına giden bir yol görmek, kâinata nasıl bakmayı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delile dayanır, kesinlik taşır ve bilgiye gerçek anlamda sağlamlık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sırf zihinsel tasarım, insanı kesin imana ulaştırmaz; sağlam hüküm ve kabule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yaratılışına uygun, tabiatıyla uyumlu bir yöneliş ve sorumluluk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aklî bir bilgi değil, kalbe tat veren ve insanı manen besleyen bir iman hakikati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derin bir anlam taşıyor; tevhidin hatırlanması, ilan edilmesi ve derecelerinin yaşanması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kalpte yerleşmemiş olmasına ve varlıkların doğru okunamamasına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Allah’tan uzaklaştıran engeller değil, O’nu tanıtan işaretler haline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hayatın her alanına yayılan, kuşatıcı ve sürekli yaşanabilir bir iman hali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başıboş ve anlamsız değil, yaratıcıyı tanıtan işaretler bütünü olarak görmeyi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sadece duygusal bir söylem değil, aklen temellendirilen bir kabul olduğunu göstermek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bilgi yalnızca kavramsal düzeyde kalır; hakiki tevhid ise kesin benimseme ve sağlam iman haline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 ilerlemenin mümkün olduğunu ve kişinin bulunduğu seviyeyi yeterli görmeyip daha derin kavrayış araması gerektiğini öğretir.</w:t>
            </w:r>
          </w:p>
        </w:tc>
      </w:tr>
    </w:tbl>
  </w:body>
</w:document>
</file>