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2815da28d46e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hakikatte özellikle hangi varlık gruplarının yaratılışı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yaratılış hakkında birlikte zikredilen üç temel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kolaylıkla yapılma ile hangi nitelikler beraber düşünülmektedir?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Bolluk ve karışıklık ortamında varlıkların hangi iki vasfı korunduğu ifade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ayetul-kubra-p85-3-hakikat-surat-kesret-icinde-suhulet-ve-kudretin-mertebesizligi-tasvir-ve-hukum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birbirine karışmadan farklı özelliklerle ortaya çıkması neye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kudret için büyük-küçük ayrımının önemsiz görülmesine metinde nasıl örnekler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türün sayısız fertleriyle tek bir ferdinin aynı kolaylıkta yaratılması hangi anlayışı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akla sunulan delil daha çok teorik midir yoksa gözleme dayalı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ayetul-kubra-p85-3-hakikat-surat-kesret-icinde-suhulet-ve-kudretin-mertebesizligi-tasvir-ve-hukum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pasaj dikkate alındığında, görünen âlemden görünmeyen hakikate geçiş nasıl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hakikatin ana fikri kısa olarak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“Kolaylık içinde yüksek sanat” ifadesi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böyle bir yaratma tarzı neden sadece tek bir Zâta nisbet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ayetul-kubra-p85-3-hakikat-surat-kesret-icinde-suhulet-ve-kudretin-mertebesizligi-tasvir-ve-hukum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Değerli olmaları ve birbirinden ayırt edilebilir şekilde seçkin kalmaları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İnce sanat, ustalık, sağlamlık ve düzenle beraber düşünülmektedir.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fazla sayıda olma, çok hızlı meydana gelme ve tam bir düzen içinde bulunma özellikleridir.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Özellikle bitkilerle hayvanların çokluk, sürat, düzen ve sanat içinde yaratılışı öne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gözleme dayalıdır; çünkü çevremizde sürekli görülen yaratılış örneklerine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kudretin sınırsız olduğunu ve çoklukla azlığın O’nun açısından fark doğurmadığını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Yıldızlarla zerrelerin, en büyükle en küçüğün ve sayılamayacak kadar çok fertle tek ferdin o kudrete göre aynı kolaylıkta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Bunun, sonsuz derecede güçlü tek bir Yaratıcının fiili olduğuna delil olduğu söylenmektedir.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şeyi aynı anda, karıştırmadan, değerini düşürmeden ve zorlanmadan yapmak ancak mutlak kudret sahibi bir tek Zâtın işi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Zorlanmadan, eksiksiz ve ustalıklı icraat yapan üstün bir kudreti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sayıdaki canlıların çok hızlı, çok düzenli, çok sanatlı ve kolay şekilde yaratılması, tek ve sonsuz kudret sahibi Yaratıcıyı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 görülen çokluk, düzen, sanat ve kolaylıktan hareketle Allah’ın birliği ve sınırsız kudreti sonucuna ulaşılmaktadır.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 ile zerre arasındaki farkın o kudret bakımından önemsiz sayılması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yer alan benzetmelerin ortak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pasaj, tevhid inancını hangi yönden desteklemektedir?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bir ağacın küçücük bir çekirdek gibi kolay yapılması hangi inanç esasına hizmet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ayetul-kubra-p85-3-hakikat-surat-kesret-icinde-suhulet-ve-kudretin-mertebesizligi-tasvir-ve-hukum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Sayısız fertlerden oluşan bir nev’in tek fert gibi yaratılması hangi ilkeye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hakikatte yaratılışın hangi dört yönü özellikle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bitkiler ve hayvanlar neden dikkat merkezine alınmış görünmektedir?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“Karışıklık içinde ayırt edicilik” ifadesiyle hangi durum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ayetul-kubra-p85-3-hakikat-surat-kesret-icinde-suhulet-ve-kudretin-mertebesizligi-tasvir-ve-hukum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böyle bir icadın gerçekleşmesi için nasıl bir kudret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kudrete nisbetle çok sayıda bireyle tek bireyin eşit görülmesi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canlandırılması ile bir ağacın meydana getirilmesi arasında kurulan ilişki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Pasajın bütününden çıkarılacak en temel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ayetul-kubra-p85-3-hakikat-surat-kesret-icinde-suhulet-ve-kudretin-mertebesizligi-tasvir-ve-hukum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ayetul-kubra-p85-3-hakikat-surat-kesret-icinde-suhulet-ve-kudretin-mertebesizligi-tasvir-ve-hukum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her şeye gücü yettiği ve yaratmada zorlanmadığı inancına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çok ve çeşitli yaratılışların tek merkezden, tek kudretle ve aynı kolaylıkla ortaya çıkması yönünden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Sayı, hacim ve kapsam farklarının Allah’ın kudreti karşısında engel oluşturmadığı mesajıdır.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Maddenin büyüklüğünün veya küçüklüğünün İlâhî kudret için engel olmadığını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Birçok varlık bir arada bulunduğu hâlde her birinin kendine mahsus özellikleriyle belirgin ve düzenli şekilde ortaya çıkması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sayıca çok, türce çeşitli ve gözle görülür şekilde düzenli yaratılışı bu hakikati açıkça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Hız, çokluk, düzen ve sanat yönleri özellikle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Çokluğun İlâhî yaratmada zorluk çıkarmaması ilkesine örnektir.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çokluk, hız, düzen ve sanatın tek ve sonsuz kudret sahibi Allah’a işaret ettiğidir.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Kapsamı çok farklı görünen işlerin Allah’ın kudreti açısından benzer kolaylıkta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Sayının artmasının İlâhî fiili zorlaştırmadığı anlamını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Kendisine hiçbir şey ağır gelmeyen, sınırsız ve her şeye yeten bir kudret gerekir.</w:t>
            </w:r>
          </w:p>
        </w:tc>
      </w:tr>
    </w:tbl>
  </w:body>
</w:document>
</file>