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ba5b6d084451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açıklanan önemli sır, tevhid açısından hangi temel noktayı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açıklamanın Kur’an ve kâinat anlayışına katkısı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mesele, sadece bilgi meselesi olmaktan öte hangi alanları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Ayrıntılı açıklamanın başka bölümlere bırakılmasının ardından burada nasıl bir yöntem izlenmek istenir?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ayetul-kubra-p86-3-hakikat-surat-kesret-icinde-suhulet-ve-kudretin-mertebesizligi-sirrin-ehemmiyeti-risale-i-nura-atif-fihriste-vaadi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Tamamlanamayan kısımların bulunduğu bilgisi, metnin yapısı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sırın temel kaidesi, zatî özellikler hakkında hangi hükmü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Haşrin bahar kadar kolay gösterilmesi hangi şüpheyi gidermeye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ihtimalin sonucunda varlıkların değerinde nasıl bir değişim olacağı ifade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ayetul-kubra-p86-3-hakikat-surat-kesret-icinde-suhulet-ve-kudretin-mertebesizligi-sirrin-ehemmiyeti-risale-i-nura-atif-fihriste-vaadi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sözün çok kulakta yankı bulması örneği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varlıkların emre boyun eğmiş sayılması neyi mümkün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 ele alınan sır, büyüklük ve küçüklük bakımından nasıl bir ölçü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sırrın anlaşılması, yaratılış hakkında hangi “gizli mesele”yi görünür kılar?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ayetul-kubra-p86-3-hakikat-surat-kesret-icinde-suhulet-ve-kudretin-mertebesizligi-sirrin-ehemmiyeti-risale-i-nura-atif-fihriste-vaadi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 özet halinde sunulmak ve ana esaslar basamaklar halinde gösterilmek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 esaslarını, Kur’an’ı anlama biçimini ve kâinat tasavvurunu etkiler.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vahyin derin anlamlarını hem de yaratılışın gizli hikmetini anlaşılır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kudret bakımından büyük ile küçük, çok ile az arasında zorluk farkı bulunmadığını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Sanat ve kıymet bakımından ciddi bir düşüş meydana gelirdi.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 dirilişin imkânsız veya aşırı zor görülmesi şeklindeki şüpheyi gidermeye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karşıtlarıyla birleşemeyeceğini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Planlanmış daha geniş bir açıklamanın yarım kaldığını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varlıklarla küçük varlıkların nasıl aynı kolaylıkla yaratıldığı meselesini görünür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kudreti açısından kapsamlı olanla sınırlı olan arasında güçlük farkı olmadığını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Hadsiz varlığın tek bir sistem içinde kolayca yaratılmasını ve yönetilmesini mümkün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Azlık ve çokluğun İlâhî tasarruf için fark oluşturmadığı düşüncesini güçlendirir.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 bu meseleyi neden imanın derin dayanaklarından biri olarak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niçin tafsilatlı ispat yapılmayıp kısa bir çerçeve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iki sır yazıldıktan sonra devamın gelmemesi hangi sebeplere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niçin en küçük varlığın da büyük varlık kadar sanatlı yaratıldığı vurgulanır?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ayetul-kubra-p86-3-hakikat-surat-kesret-icinde-suhulet-ve-kudretin-mertebesizligi-sirrin-ehemmiyeti-risale-i-nura-atif-fihriste-vaadi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görev yapıp tohumlarını bırakmaları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Ses örneğinde kulağa ulaşma meselesi hangi bakımdan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“Bir iş bir işe mani olmaz” ifadesi ne demek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çözülmeye çalışılan mesele, tevhid mertebesinin hangi şaşırtıcı yönünü açıklar?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ayetul-kubra-p86-3-hakikat-surat-kesret-icinde-suhulet-ve-kudretin-mertebesizligi-sirrin-ehemmiyeti-risale-i-nura-atif-fihriste-vaadi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sırrın ortaya konması neden “tılsımın açılması” gibi güçlü bir ifadeyle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sırrın çözüldüğü ve delillendirildiği eser hakkında nasıl bir değerlendirme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ele alınan sır, kelime-i tevhidin hangi yönünü açıklamaya yönelmiştir?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olmasaydı bir çiçek ile bir ağaç arasındaki zorluk ilişkisi nasıl değişirdi?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ayetul-kubra-p86-3-hakikat-surat-kesret-icinde-suhulet-ve-kudretin-mertebesizligi-sirrin-ehemmiyeti-risale-i-nura-atif-fihriste-vaadi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 sadece kolay değil, aynı zamanda hikmetli ve mucizevî iş gördüğünü göstermek için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bedenî-dünyevî hem de ruhî-manevî nitelikteki iki engel sebep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Ayrıntıların başka yerlerde bulunduğu belirtilip burada özet bir yol haritası verilmek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Allah’ın birliğini ve kudretinin mutlaklığını aklî ve imanî bakımdan temellendirir.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 açısından kapsamı çok büyük olanla çok küçük olanın eşit kolaylıkta olmasını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şeyi yapmak başka bir şeyi yapmaya engel teşkil etmez; bütün işler aynı kudret altında birlikte yürür.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muhatap ile çok sayıda muhatap arasında işlem kolaylığı bakımından fark olmadığını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görünüşlerinin ardında devam eden düzenli bir sevk ve idarenin bulunduğu anlamını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Çiçeğin yaratılması bile ağaca yaklaşan, hatta ondan daha ağır bir hale gelebilirdi.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kudretinin sınırsızlığını ve büyük-küçük her şeyi aynı kolaylıkla kuşattığını açıklamaya yönelmiştir.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zor meselenin o eser içinde açıklandığı, ortaya konduğu ve güçlü delillerle ispat edildiği bildirilir.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aklına zor gelen çok derin bir düğüm çözülmüş sayılmaktadır.</w:t>
            </w:r>
          </w:p>
        </w:tc>
      </w:tr>
    </w:tbl>
  </w:body>
</w:document>
</file>