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03ea6a39946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ayetul-kubra-p76-ikinci-bab-1-menzil-rububiyet-i-mutlaka-2-hakikat - Set 1</w:t>
      </w:r>
    </w:p>
    <w:p>
      <w:pPr/>
      <w:r>
        <w:rPr/>
        <w:t xml:space="preserve">1-) İkinci hakikat olarak hangi temel kavram ele alınmaktadır?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rububiyetin varlığı en çok hangi alanlarda gözlemlenebilir gösterilmiştir? (14 kelime)</w:t>
      </w:r>
    </w:p>
    <w:p>
      <w:pPr/>
      <w:r>
        <w:rPr/>
        <w:t xml:space="preserve">Bütün kâinatta,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işleyiş tarzı nasıl tasvir edilmektedir? (18 kelime)</w:t>
      </w:r>
    </w:p>
    <w:p>
      <w:pPr/>
      <w:r>
        <w:rPr/>
        <w:t xml:space="preserve">Her yerde benzer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düzenin kaynağı nasıl açıklanmaktadır? (12 kelime)</w:t>
      </w:r>
    </w:p>
    <w:p>
      <w:pPr/>
      <w:r>
        <w:rPr/>
        <w:t xml:space="preserve">Görünmeyen fakat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yaygın ve düzenli tasarruf neyin kesin delilidir? (9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ortak kabul etmemesinin ilk gerekçesi nedir? (16 kelime)</w:t>
      </w:r>
    </w:p>
    <w:p>
      <w:pPr/>
      <w:r>
        <w:rPr/>
        <w:t xml:space="preserve">Çünkü kendi güzelliğini, mükemmelliğini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bir varlıkta bile ortaklık düşünülmesi niçin bu maksatlara zarar verir? (16 kelime)</w:t>
      </w:r>
    </w:p>
    <w:p>
      <w:pPr/>
      <w:r>
        <w:rPr/>
        <w:t xml:space="preserve">Çünkü küçük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şuurlu varlıkların yönelişini nasıl değiştirir? (9 kelime)</w:t>
      </w:r>
    </w:p>
    <w:p>
      <w:pPr/>
      <w:r>
        <w:rPr/>
        <w:t xml:space="preserve">Onları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Sebeplere yönelişin rububiyet açısından sakıncası nedir? (11 kelime)</w:t>
      </w:r>
    </w:p>
    <w:p>
      <w:pPr/>
      <w:r>
        <w:rPr/>
        <w:t xml:space="preserve">Rububiyetin muradına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tevhidi sürekli vurgulaması bu parçada hangi sırla ilişkilendirilmektedir? (13 kelime)</w:t>
      </w:r>
    </w:p>
    <w:p>
      <w:pPr/>
      <w:r>
        <w:rPr/>
        <w:t xml:space="preserve">Mutlak rububiyetin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2</w:t>
      </w:r>
    </w:p>
    <w:p>
      <w:pPr/>
      <w:r>
        <w:rPr/>
        <w:t xml:space="preserve">1-) Parçada anlatılan ana fikir birkaç kelimeyle nasıl özetlenebilir?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terbiye edilmesi ve ihtiyaçlarının karşılanması, hangi hakikatin yansıması sayılmıştır?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umulmadık şekilde birlikte gerçekleşme ifadesi neyi düşündürür? (12 kelime)</w:t>
      </w:r>
    </w:p>
    <w:p>
      <w:pPr/>
      <w:r>
        <w:rPr/>
        <w:t xml:space="preserve">Olayların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ve rahmetin beraber anılması nasıl bir ilahî tasarrufa işaret eder? (8 kelime)</w:t>
      </w:r>
    </w:p>
    <w:p>
      <w:pPr/>
      <w:r>
        <w:rPr/>
        <w:t xml:space="preserve">Hem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parlak şekilde görünmesinde neden özellikle canlılar öne çıkarılmıştır? (13 kelime)</w:t>
      </w:r>
    </w:p>
    <w:p>
      <w:pPr/>
      <w:r>
        <w:rPr/>
        <w:t xml:space="preserve">Çünkü yetişme,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ilahî sanatın sergilenmesine nasıl zarar verir? (11 kelime)</w:t>
      </w:r>
    </w:p>
    <w:p>
      <w:pPr/>
      <w:r>
        <w:rPr/>
        <w:t xml:space="preserve">Sanatın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varlıkların sebeplere bağlanması niçin olumsuz görülmüştür?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 tevhid ile rububiyet arasında nasıl bir ilişki kurulmaktadır? (17 kelime)</w:t>
      </w:r>
    </w:p>
    <w:p>
      <w:pPr/>
      <w:r>
        <w:rPr/>
        <w:t xml:space="preserve">Rububiyet ne kadar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ayetleri, kelimeleri ve hatta harflerine kadar tevhidi hatırlatmasının sebebi ne olarak gösterilmiştir? (12 kelime)</w:t>
      </w:r>
    </w:p>
    <w:p>
      <w:pPr/>
      <w:r>
        <w:rPr/>
        <w:t xml:space="preserve">Rububiyetin birliğini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akışına göre müminin çıkaracağı en temel ders nedir? (12 kelime)</w:t>
      </w:r>
    </w:p>
    <w:p>
      <w:pPr/>
      <w:r>
        <w:rPr/>
        <w:t xml:space="preserve">Kâinattaki terbiye,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3</w:t>
      </w:r>
    </w:p>
    <w:p>
      <w:pPr/>
      <w:r>
        <w:rPr/>
        <w:t xml:space="preserve">1-) Metinde rububiyet hangi iki temel özellikle birlikte sunulmaktadır?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Rububiyetin bütün kâinata yayılmış olması hangi sonuca götürmektedir? (12 kelime)</w:t>
      </w:r>
    </w:p>
    <w:p>
      <w:pPr/>
      <w:r>
        <w:rPr/>
        <w:t xml:space="preserve">Böyle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iaşe meselesinin zikredilmesi neyi vurgular? (13 kelime)</w:t>
      </w:r>
    </w:p>
    <w:p>
      <w:pPr/>
      <w:r>
        <w:rPr/>
        <w:t xml:space="preserve">Rızık verme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ilahî idarenin küçük canlılara kadar inmesi neden önemlidir?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kendi güzelliğini ve yetkinliklerini göstermesi ifadesi nasıl anlaşılmalıdır?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neden yalnız inanç yanlışı değil, aynı zamanda ilahî maksatlara saldırı gibi görülmektedir? (10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öne çıkarılması metinde hangi manevi probleme yol açıyor gibi sunulmaktadır? (9 kelime)</w:t>
      </w:r>
    </w:p>
    <w:p>
      <w:pPr/>
      <w:r>
        <w:rPr/>
        <w:t xml:space="preserve">İnsan şuurunun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tevhid sadece teorik bir bilgi midir, yoksa kâinattan çıkan bir sonuç mudur? (9 kelime)</w:t>
      </w:r>
    </w:p>
    <w:p>
      <w:pPr/>
      <w:r>
        <w:rPr/>
        <w:t xml:space="preserve">Kâinattaki işleyişten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yoğun biçimde tesbih ve takdis içermesiyle rububiyet arasında nasıl bir bağ kurulmuştur? (13 kelime)</w:t>
      </w:r>
    </w:p>
    <w:p>
      <w:pPr/>
      <w:r>
        <w:rPr/>
        <w:t xml:space="preserve">Bu tekrarlar,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ana hüküm nedir? (12 kelime)</w:t>
      </w:r>
    </w:p>
    <w:p>
      <w:pPr/>
      <w:r>
        <w:rPr/>
        <w:t xml:space="preserve">Mutlak rububiyet varsa,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4</w:t>
      </w:r>
    </w:p>
    <w:p>
      <w:pPr/>
      <w:r>
        <w:rPr/>
        <w:t xml:space="preserve">1-) Bu bölümde mutlak rububiyetin varlığı hangi tür delille temellendirilmektedir? (11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tarzda işleyiş ifadesi neden önemlidir? (17 kelime)</w:t>
      </w:r>
    </w:p>
    <w:p>
      <w:pPr/>
      <w:r>
        <w:rPr/>
        <w:t xml:space="preserve">Çünkü farklı yerlerde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Birbiri içinde gerçekleşen tasarruf anlatımı neyi gösterir? (10 kelime)</w:t>
      </w:r>
    </w:p>
    <w:p>
      <w:pPr/>
      <w:r>
        <w:rPr/>
        <w:t xml:space="preserve">Olayların çatışmadan,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Gaybî bir el benzetmesi burada hangi anlamda kullanılmıştır? (11 kelime)</w:t>
      </w:r>
    </w:p>
    <w:p>
      <w:pPr/>
      <w:r>
        <w:rPr/>
        <w:t xml:space="preserve">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en önemli hedefleri nerede yoğunlaşmış sayılıyor?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en küçük şeye müdahale eden bir ortak kabul edilemez? (9 kelime)</w:t>
      </w:r>
    </w:p>
    <w:p>
      <w:pPr/>
      <w:r>
        <w:rPr/>
        <w:t xml:space="preserve">Çünkü küçükte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 insanın bakışını hangi yanlış istikamete çevirir?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8-) Bu yön değişikliği neden rububiyete düşmanlık sayılabilecek kadar ağır görülmüştür? (8 kelime)</w:t>
      </w:r>
    </w:p>
    <w:p>
      <w:pPr/>
      <w:r>
        <w:rPr/>
        <w:t xml:space="preserve">Çünkü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tevhidi telkin etmesi bu metinde nasıl yorumlanmıştır? (13 kelime)</w:t>
      </w:r>
    </w:p>
    <w:p>
      <w:pPr/>
      <w:r>
        <w:rPr/>
        <w:t xml:space="preserve">Kâinattaki tek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5</w:t>
      </w:r>
    </w:p>
    <w:p>
      <w:pPr/>
      <w:r>
        <w:rPr/>
        <w:t xml:space="preserve">1-) İkinci hakikatin başlığı nedir ve neyi ifade eder? (13 kelime)</w:t>
      </w:r>
    </w:p>
    <w:p>
      <w:pPr/>
      <w:r>
        <w:rPr/>
        <w:t xml:space="preserve">Başlığı mutlak rububiyettir;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canlıların hangi yönü rububiyetin delili olarak öne çıkarılır? (7 kelime)</w:t>
      </w:r>
    </w:p>
    <w:p>
      <w:pPr/>
      <w:r>
        <w:rPr/>
        <w:t xml:space="preserve">Büyütülmeleri,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ve merhametli yönetimin birlikte anılması neyi tamamlar? (10 kelime)</w:t>
      </w:r>
    </w:p>
    <w:p>
      <w:pPr/>
      <w:r>
        <w:rPr/>
        <w:t xml:space="preserve">Rububiyetin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 neden sanatını ve hünerini göstermek ister şeklinde anlatılmıştır? (10 kelime)</w:t>
      </w:r>
    </w:p>
    <w:p>
      <w:pPr/>
      <w:r>
        <w:rPr/>
        <w:t xml:space="preserve">Çünkü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Cüz’î şeylerde yoğunlaşan ilahî maksatlar hangi düşünceyi güçlendirir?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bu noktada neden sadece büyük meselelerde değil, en küçük varlıkta da imkânsız sayılmıştır?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varlıkların sebeplere yöneltilmesi hangi inanç zaafına yol açar? (11 kelime)</w:t>
      </w:r>
    </w:p>
    <w:p>
      <w:pPr/>
      <w:r>
        <w:rPr/>
        <w:t xml:space="preserve">Hakiki müessiri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sürekli tevhid dersi vermesi hangi ihtiyaca cevap sayılabilir? (9 kelime)</w:t>
      </w:r>
    </w:p>
    <w:p>
      <w:pPr/>
      <w:r>
        <w:rPr/>
        <w:t xml:space="preserve">İnsanın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ulaşılması beklenen imanî sonuç nedir? (12 kelime)</w:t>
      </w:r>
    </w:p>
    <w:p>
      <w:pPr/>
      <w:r>
        <w:rPr/>
        <w:t xml:space="preserve">Rububiyetin tek sahibinin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6</w:t>
      </w:r>
    </w:p>
    <w:p>
      <w:pPr/>
      <w:r>
        <w:rPr/>
        <w:t xml:space="preserve">1-) Metnin bu kısmında rububiyetin mutlak oluşu hangi gözleme dayandırılmaktadır? (12 kelime)</w:t>
      </w:r>
    </w:p>
    <w:p>
      <w:pPr/>
      <w:r>
        <w:rPr/>
        <w:t xml:space="preserve">Kâinatın her tarafında,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terbiyesi ve rızkı neden güçlü bir delil kabul edilir?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tarafta aynı üslubun görülmesi, faili hakkında ne söyler? (10 kelime)</w:t>
      </w:r>
    </w:p>
    <w:p>
      <w:pPr/>
      <w:r>
        <w:rPr/>
        <w:t xml:space="preserve">Failin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tasarrufu neden kesin bir kanıt seviyesinde değerlendiriyor? (14 kelime)</w:t>
      </w:r>
    </w:p>
    <w:p>
      <w:pPr/>
      <w:r>
        <w:rPr/>
        <w:t xml:space="preserve">Çünkü yaygınlık,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hedefleri arasında hangi yönler sayılmaktadır? (10 kelime)</w:t>
      </w:r>
    </w:p>
    <w:p>
      <w:pPr/>
      <w:r>
        <w:rPr/>
        <w:t xml:space="preserve">Kendi güzelliğini,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hedeflerin canlılarda ve küçük şeylerde toplanması hangi manevi mesajı verir? (14 kelime)</w:t>
      </w:r>
    </w:p>
    <w:p>
      <w:pPr/>
      <w:r>
        <w:rPr/>
        <w:t xml:space="preserve">Allah’ın azameti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bu hedefleri nasıl boşa çıkarır? (9 kelime)</w:t>
      </w:r>
    </w:p>
    <w:p>
      <w:pPr/>
      <w:r>
        <w:rPr/>
        <w:t xml:space="preserve">Eseri sahibinden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Sebeplere takılmanın bilgi açısından zararı nedir? (10 kelime)</w:t>
      </w:r>
    </w:p>
    <w:p>
      <w:pPr/>
      <w:r>
        <w:rPr/>
        <w:t xml:space="preserve">Gerçek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 çağrısı yapması bu parçaya göre hangi büyük hakikatin hizmetindedir? (10 kelime)</w:t>
      </w:r>
    </w:p>
    <w:p>
      <w:pPr/>
      <w:r>
        <w:rPr/>
        <w:t xml:space="preserve">Tek Rabbin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1 - CEVAPLAR</w:t>
      </w:r>
    </w:p>
    <w:p>
      <w:pPr/>
      <w:r>
        <w:rPr/>
        <w:t xml:space="preserve">1-) İkinci hakikat olarak hangi temel kavram ele alınmaktadır?</w:t>
      </w:r>
    </w:p>
    <w:p>
      <w:pPr/>
      <w:r>
        <w:rPr/>
        <w:t xml:space="preserve">Her şeyi kuşatan mutlak terbiye ve idare manasındaki rububiyet ele alınmaktadır.</w:t>
      </w:r>
    </w:p>
    <w:p>
      <w:pPr/>
      <w:r>
        <w:rPr/>
        <w:t xml:space="preserve">2-) Bu bölümde rububiyetin varlığı en çok hangi alanlarda gözlemlenebilir gösterilmiştir?</w:t>
      </w:r>
    </w:p>
    <w:p>
      <w:pPr/>
      <w:r>
        <w:rPr/>
        <w:t xml:space="preserve">Bütün kâinatta, özellikle canlılarda ve daha da belirgin biçimde onların yetiştirilmesi ve rızıklandırılmasında görülür.</w:t>
      </w:r>
    </w:p>
    <w:p>
      <w:pPr/>
      <w:r>
        <w:rPr/>
        <w:t xml:space="preserve">3-) Rububiyetin işleyiş tarzı nasıl tasvir edilmektedir?</w:t>
      </w:r>
    </w:p>
    <w:p>
      <w:pPr/>
      <w:r>
        <w:rPr/>
        <w:t xml:space="preserve">Her yerde benzer bir üslupla, beklenmedik şekilde, iç içe geçmiş ve hikmetle merhameti birleştiren bir yönetim olarak anlatılmaktadır.</w:t>
      </w:r>
    </w:p>
    <w:p>
      <w:pPr/>
      <w:r>
        <w:rPr/>
        <w:t xml:space="preserve">4-) Bu düzenin kaynağı nasıl açıklanmaktadır?</w:t>
      </w:r>
    </w:p>
    <w:p>
      <w:pPr/>
      <w:r>
        <w:rPr/>
        <w:t xml:space="preserve">Görünmeyen fakat her yerde tesiri hissedilen ilahî bir tasarrufun eseri olarak açıklanmaktadır.</w:t>
      </w:r>
    </w:p>
    <w:p>
      <w:pPr/>
      <w:r>
        <w:rPr/>
        <w:t xml:space="preserve">5-) Metne göre bu yaygın ve düzenli tasarruf neyin kesin delilidir?</w:t>
      </w:r>
    </w:p>
    <w:p>
      <w:pPr/>
      <w:r>
        <w:rPr/>
        <w:t xml:space="preserve">Sınırsız ve tek bir rububiyetin gerçek olduğunun açık delilidir.</w:t>
      </w:r>
    </w:p>
    <w:p>
      <w:pPr/>
      <w:r>
        <w:rPr/>
        <w:t xml:space="preserve">6-) Rububiyetin ortak kabul etmemesinin ilk gerekçesi nedir?</w:t>
      </w:r>
    </w:p>
    <w:p>
      <w:pPr/>
      <w:r>
        <w:rPr/>
        <w:t xml:space="preserve">Çünkü kendi güzelliğini, mükemmelliğini ve sanatını göstermeye dair temel maksatları özellikle küçük varlıklarda ve canlılarda toplanmıştır.</w:t>
      </w:r>
    </w:p>
    <w:p>
      <w:pPr/>
      <w:r>
        <w:rPr/>
        <w:t xml:space="preserve">7-) En küçük bir varlıkta bile ortaklık düşünülmesi niçin bu maksatlara zarar verir?</w:t>
      </w:r>
    </w:p>
    <w:p>
      <w:pPr/>
      <w:r>
        <w:rPr/>
        <w:t xml:space="preserve">Çünkü küçük bir alana giren ortaklık bile ilahî idarenin hedeflerini bozar ve o sanatın sahibini perdeleyebilir.</w:t>
      </w:r>
    </w:p>
    <w:p>
      <w:pPr/>
      <w:r>
        <w:rPr/>
        <w:t xml:space="preserve">8-) Şirk, şuurlu varlıkların yönelişini nasıl değiştirir?</w:t>
      </w:r>
    </w:p>
    <w:p>
      <w:pPr/>
      <w:r>
        <w:rPr/>
        <w:t xml:space="preserve">Onları doğrudan Allah’a yönelmekten uzaklaştırıp sebeplere bağlanmaya sevk eder.</w:t>
      </w:r>
    </w:p>
    <w:p>
      <w:pPr/>
      <w:r>
        <w:rPr/>
        <w:t xml:space="preserve">9-) Sebeplere yönelişin rububiyet açısından sakıncası nedir?</w:t>
      </w:r>
    </w:p>
    <w:p>
      <w:pPr/>
      <w:r>
        <w:rPr/>
        <w:t xml:space="preserve">Rububiyetin muradına ters düşer ve onun mahiyetine aykırı bir durum oluşturur.</w:t>
      </w:r>
    </w:p>
    <w:p>
      <w:pPr/>
      <w:r>
        <w:rPr/>
        <w:t xml:space="preserve">10-) Kur’an’ın tevhidi sürekli vurgulaması bu parçada hangi sırla ilişkilendirilmektedir?</w:t>
      </w:r>
    </w:p>
    <w:p>
      <w:pPr/>
      <w:r>
        <w:rPr/>
        <w:t xml:space="preserve">Mutlak rububiyetin ortak kabul etmemesi ve her şeyi doğrudan Allah’a bağlama gereğiyle ilişkilendirilmektedir.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2 - CEVAPLAR</w:t>
      </w:r>
    </w:p>
    <w:p>
      <w:pPr/>
      <w:r>
        <w:rPr/>
        <w:t xml:space="preserve">1-) Parçada anlatılan ana fikir birkaç kelimeyle nasıl özetlenebilir?</w:t>
      </w:r>
    </w:p>
    <w:p>
      <w:pPr/>
      <w:r>
        <w:rPr/>
        <w:t xml:space="preserve">Her şeyi kuşatan ilahî idare birliği gerektirir.</w:t>
      </w:r>
    </w:p>
    <w:p>
      <w:pPr/>
      <w:r>
        <w:rPr/>
        <w:t xml:space="preserve">2-) Canlıların terbiye edilmesi ve ihtiyaçlarının karşılanması, hangi hakikatin yansıması sayılmıştır?</w:t>
      </w:r>
    </w:p>
    <w:p>
      <w:pPr/>
      <w:r>
        <w:rPr/>
        <w:t xml:space="preserve">Mutlak rububiyetin dışa vuran bir belirtisi sayılmıştır.</w:t>
      </w:r>
    </w:p>
    <w:p>
      <w:pPr/>
      <w:r>
        <w:rPr/>
        <w:t xml:space="preserve">3-) Metinde geçen umulmadık şekilde birlikte gerçekleşme ifadesi neyi düşündürür?</w:t>
      </w:r>
    </w:p>
    <w:p>
      <w:pPr/>
      <w:r>
        <w:rPr/>
        <w:t xml:space="preserve">Olayların dağınık ve başıboş değil, tek bir irade altında topluca yürütüldüğünü düşündürür.</w:t>
      </w:r>
    </w:p>
    <w:p>
      <w:pPr/>
      <w:r>
        <w:rPr/>
        <w:t xml:space="preserve">4-) Hikmet ve rahmetin beraber anılması nasıl bir ilahî tasarrufa işaret eder?</w:t>
      </w:r>
    </w:p>
    <w:p>
      <w:pPr/>
      <w:r>
        <w:rPr/>
        <w:t xml:space="preserve">Hem ölçülü hem de şefkatli bir yönetimi gösterir.</w:t>
      </w:r>
    </w:p>
    <w:p>
      <w:pPr/>
      <w:r>
        <w:rPr/>
        <w:t xml:space="preserve">5-) Rububiyetin parlak şekilde görünmesinde neden özellikle canlılar öne çıkarılmıştır?</w:t>
      </w:r>
    </w:p>
    <w:p>
      <w:pPr/>
      <w:r>
        <w:rPr/>
        <w:t xml:space="preserve">Çünkü yetişme, korunma ve beslenme gibi açık ihtiyaçlar orada daha belirgin biçimde görünür.</w:t>
      </w:r>
    </w:p>
    <w:p>
      <w:pPr/>
      <w:r>
        <w:rPr/>
        <w:t xml:space="preserve">6-) Şirk, ilahî sanatın sergilenmesine nasıl zarar verir?</w:t>
      </w:r>
    </w:p>
    <w:p>
      <w:pPr/>
      <w:r>
        <w:rPr/>
        <w:t xml:space="preserve">Sanatın doğrudan sahibini gizleyip dikkati başka taraflara çekerek o sergilemeyi bozar.</w:t>
      </w:r>
    </w:p>
    <w:p>
      <w:pPr/>
      <w:r>
        <w:rPr/>
        <w:t xml:space="preserve">7-) Şuurlu varlıkların sebeplere bağlanması niçin olumsuz görülmüştür?</w:t>
      </w:r>
    </w:p>
    <w:p>
      <w:pPr/>
      <w:r>
        <w:rPr/>
        <w:t xml:space="preserve">Çünkü gerçek failden uzaklaştırır ve ilahî terbiyenin hedeflerini gölgelemiş olur.</w:t>
      </w:r>
    </w:p>
    <w:p>
      <w:pPr/>
      <w:r>
        <w:rPr/>
        <w:t xml:space="preserve">8-) Bu pasajdan hareketle tevhid ile rububiyet arasında nasıl bir ilişki kurulmaktadır?</w:t>
      </w:r>
    </w:p>
    <w:p>
      <w:pPr/>
      <w:r>
        <w:rPr/>
        <w:t xml:space="preserve">Rububiyet ne kadar kapsamlı ve doğrudan görünürse, onun tekliğini kabul etmek de o kadar zorunlu hale gelir.</w:t>
      </w:r>
    </w:p>
    <w:p>
      <w:pPr/>
      <w:r>
        <w:rPr/>
        <w:t xml:space="preserve">9-) Kur’an’ın ayetleri, kelimeleri ve hatta harflerine kadar tevhidi hatırlatmasının sebebi ne olarak gösterilmiştir?</w:t>
      </w:r>
    </w:p>
    <w:p>
      <w:pPr/>
      <w:r>
        <w:rPr/>
        <w:t xml:space="preserve">Rububiyetin birliğini koruyan çok büyük bir manayı sürekli insanlara duyurmak olarak gösterilmiştir.</w:t>
      </w:r>
    </w:p>
    <w:p>
      <w:pPr/>
      <w:r>
        <w:rPr/>
        <w:t xml:space="preserve">10-) Parçanın genel akışına göre müminin çıkaracağı en temel ders nedir?</w:t>
      </w:r>
    </w:p>
    <w:p>
      <w:pPr/>
      <w:r>
        <w:rPr/>
        <w:t xml:space="preserve">Kâinattaki terbiye, rızık ve düzenin tek Rabbin eseri olduğunu bilip şirki reddetmektir.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3 - CEVAPLAR</w:t>
      </w:r>
    </w:p>
    <w:p>
      <w:pPr/>
      <w:r>
        <w:rPr/>
        <w:t xml:space="preserve">1-) Metinde rububiyet hangi iki temel özellikle birlikte sunulmaktadır?</w:t>
      </w:r>
    </w:p>
    <w:p>
      <w:pPr/>
      <w:r>
        <w:rPr/>
        <w:t xml:space="preserve">Hikmet ve rahmet ile birlikte sunulmaktadır.</w:t>
      </w:r>
    </w:p>
    <w:p>
      <w:pPr/>
      <w:r>
        <w:rPr/>
        <w:t xml:space="preserve">2-) Rububiyetin bütün kâinata yayılmış olması hangi sonuca götürmektedir?</w:t>
      </w:r>
    </w:p>
    <w:p>
      <w:pPr/>
      <w:r>
        <w:rPr/>
        <w:t xml:space="preserve">Böyle kuşatıcı bir idarenin parçalı değil tek merkezli olması gerektiği sonucuna götürmektedir.</w:t>
      </w:r>
    </w:p>
    <w:p>
      <w:pPr/>
      <w:r>
        <w:rPr/>
        <w:t xml:space="preserve">3-) Özellikle iaşe meselesinin zikredilmesi neyi vurgular?</w:t>
      </w:r>
    </w:p>
    <w:p>
      <w:pPr/>
      <w:r>
        <w:rPr/>
        <w:t xml:space="preserve">Rızık verme işinin düzenli, ince ve merhametli bir ilahî gözetim altında olduğunu vurgular.</w:t>
      </w:r>
    </w:p>
    <w:p>
      <w:pPr/>
      <w:r>
        <w:rPr/>
        <w:t xml:space="preserve">4-) Metne göre ilahî idarenin küçük canlılara kadar inmesi neden önemlidir?</w:t>
      </w:r>
    </w:p>
    <w:p>
      <w:pPr/>
      <w:r>
        <w:rPr/>
        <w:t xml:space="preserve">Çünkü en küçük yerde bile aynı kudret ve iradenin çalıştığını gösterir.</w:t>
      </w:r>
    </w:p>
    <w:p>
      <w:pPr/>
      <w:r>
        <w:rPr/>
        <w:t xml:space="preserve">5-) Rububiyetin kendi güzelliğini ve yetkinliklerini göstermesi ifadesi nasıl anlaşılmalıdır?</w:t>
      </w:r>
    </w:p>
    <w:p>
      <w:pPr/>
      <w:r>
        <w:rPr/>
        <w:t xml:space="preserve">Allah’ın isim ve sıfatlarının eserler üzerinde açıkça görünmesi şeklinde anlaşılmalıdır.</w:t>
      </w:r>
    </w:p>
    <w:p>
      <w:pPr/>
      <w:r>
        <w:rPr/>
        <w:t xml:space="preserve">6-) Şirk neden yalnız inanç yanlışı değil, aynı zamanda ilahî maksatlara saldırı gibi görülmektedir?</w:t>
      </w:r>
    </w:p>
    <w:p>
      <w:pPr/>
      <w:r>
        <w:rPr/>
        <w:t xml:space="preserve">Çünkü ilahî fiillerin hedeflerini bozar ve dikkatleri gerçek müdebbirden uzaklaştırır.</w:t>
      </w:r>
    </w:p>
    <w:p>
      <w:pPr/>
      <w:r>
        <w:rPr/>
        <w:t xml:space="preserve">7-) Sebeplerin öne çıkarılması metinde hangi manevi probleme yol açıyor gibi sunulmaktadır?</w:t>
      </w:r>
    </w:p>
    <w:p>
      <w:pPr/>
      <w:r>
        <w:rPr/>
        <w:t xml:space="preserve">İnsan şuurunun Allah’tan kopup vasıtalara takılması problemi olarak sunulmaktadır.</w:t>
      </w:r>
    </w:p>
    <w:p>
      <w:pPr/>
      <w:r>
        <w:rPr/>
        <w:t xml:space="preserve">8-) Bu parçaya göre tevhid sadece teorik bir bilgi midir, yoksa kâinattan çıkan bir sonuç mudur?</w:t>
      </w:r>
    </w:p>
    <w:p>
      <w:pPr/>
      <w:r>
        <w:rPr/>
        <w:t xml:space="preserve">Kâinattaki işleyişten çıkan güçlü ve gözle desteklenen bir sonuçtur.</w:t>
      </w:r>
    </w:p>
    <w:p>
      <w:pPr/>
      <w:r>
        <w:rPr/>
        <w:t xml:space="preserve">9-) Kur’an’ın yoğun biçimde tesbih ve takdis içermesiyle rububiyet arasında nasıl bir bağ kurulmuştur?</w:t>
      </w:r>
    </w:p>
    <w:p>
      <w:pPr/>
      <w:r>
        <w:rPr/>
        <w:t xml:space="preserve">Bu tekrarlar, Allah’ın her türlü ortaklıktan uzak ve tek idare edici olduğunu yerleştirmektedir.</w:t>
      </w:r>
    </w:p>
    <w:p>
      <w:pPr/>
      <w:r>
        <w:rPr/>
        <w:t xml:space="preserve">10-) Parçanın bütününden çıkan ana hüküm nedir?</w:t>
      </w:r>
    </w:p>
    <w:p>
      <w:pPr/>
      <w:r>
        <w:rPr/>
        <w:t xml:space="preserve">Mutlak rububiyet varsa, ortaklık düşünülemez; bu yüzden tevhid zorunlu, şirk ise bâtıldır.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4 - CEVAPLAR</w:t>
      </w:r>
    </w:p>
    <w:p>
      <w:pPr/>
      <w:r>
        <w:rPr/>
        <w:t xml:space="preserve">1-) Bu bölümde mutlak rububiyetin varlığı hangi tür delille temellendirilmektedir?</w:t>
      </w:r>
    </w:p>
    <w:p>
      <w:pPr/>
      <w:r>
        <w:rPr/>
        <w:t xml:space="preserve">Kâinatta her yana yayılmış ortak, düzenli ve hikmetli tasarrufun gözlenmesiyle temellendirilmektedir.</w:t>
      </w:r>
    </w:p>
    <w:p>
      <w:pPr/>
      <w:r>
        <w:rPr/>
        <w:t xml:space="preserve">2-) Aynı tarzda işleyiş ifadesi neden önemlidir?</w:t>
      </w:r>
    </w:p>
    <w:p>
      <w:pPr/>
      <w:r>
        <w:rPr/>
        <w:t xml:space="preserve">Çünkü farklı yerlerde görülen benzer yönetim biçimi, çok sayıda bağımsız fail yerine tek bir Rabbe işaret eder.</w:t>
      </w:r>
    </w:p>
    <w:p>
      <w:pPr/>
      <w:r>
        <w:rPr/>
        <w:t xml:space="preserve">3-) Birbiri içinde gerçekleşen tasarruf anlatımı neyi gösterir?</w:t>
      </w:r>
    </w:p>
    <w:p>
      <w:pPr/>
      <w:r>
        <w:rPr/>
        <w:t xml:space="preserve">Olayların çatışmadan, uyum içinde ve kapsamlı bir planla yürüdüğünü gösterir.</w:t>
      </w:r>
    </w:p>
    <w:p>
      <w:pPr/>
      <w:r>
        <w:rPr/>
        <w:t xml:space="preserve">4-) Gaybî bir el benzetmesi burada hangi anlamda kullanılmıştır?</w:t>
      </w:r>
    </w:p>
    <w:p>
      <w:pPr/>
      <w:r>
        <w:rPr/>
        <w:t xml:space="preserve">Gözle görülmeyen fakat her şeyi yöneten ilahî kudreti anlatmak için kullanılmıştır.</w:t>
      </w:r>
    </w:p>
    <w:p>
      <w:pPr/>
      <w:r>
        <w:rPr/>
        <w:t xml:space="preserve">5-) Rububiyetin en önemli hedefleri nerede yoğunlaşmış sayılıyor?</w:t>
      </w:r>
    </w:p>
    <w:p>
      <w:pPr/>
      <w:r>
        <w:rPr/>
        <w:t xml:space="preserve">Küçük varlıklarda ve canlı hayatında yoğunlaşmış sayılıyor.</w:t>
      </w:r>
    </w:p>
    <w:p>
      <w:pPr/>
      <w:r>
        <w:rPr/>
        <w:t xml:space="preserve">6-) Neden en küçük şeye müdahale eden bir ortak kabul edilemez?</w:t>
      </w:r>
    </w:p>
    <w:p>
      <w:pPr/>
      <w:r>
        <w:rPr/>
        <w:t xml:space="preserve">Çünkü küçükte görünen bozulma, ilahî terbiyenin bütün gayelerini zedeler.</w:t>
      </w:r>
    </w:p>
    <w:p>
      <w:pPr/>
      <w:r>
        <w:rPr/>
        <w:t xml:space="preserve">7-) Metne göre şirk insanın bakışını hangi yanlış istikamete çevirir?</w:t>
      </w:r>
    </w:p>
    <w:p>
      <w:pPr/>
      <w:r>
        <w:rPr/>
        <w:t xml:space="preserve">Gerçek müessirden uzaklaştırıp sebeplere yöneltir.</w:t>
      </w:r>
    </w:p>
    <w:p>
      <w:pPr/>
      <w:r>
        <w:rPr/>
        <w:t xml:space="preserve">8-) Bu yön değişikliği neden rububiyete düşmanlık sayılabilecek kadar ağır görülmüştür?</w:t>
      </w:r>
    </w:p>
    <w:p>
      <w:pPr/>
      <w:r>
        <w:rPr/>
        <w:t xml:space="preserve">Çünkü rububiyetin tanınma ve bilinme maksadını tersine çevirir.</w:t>
      </w:r>
    </w:p>
    <w:p>
      <w:pPr/>
      <w:r>
        <w:rPr/>
        <w:t xml:space="preserve">9-) Kur’an’ın sürekli tevhidi telkin etmesi bu metinde nasıl yorumlanmıştır?</w:t>
      </w:r>
    </w:p>
    <w:p>
      <w:pPr/>
      <w:r>
        <w:rPr/>
        <w:t xml:space="preserve">Kâinattaki tek ilahî idarenin korunması ve insanın dikkatinin doğru yere çevrilmesi olarak yorumlanmıştır.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5 - CEVAPLAR</w:t>
      </w:r>
    </w:p>
    <w:p>
      <w:pPr/>
      <w:r>
        <w:rPr/>
        <w:t xml:space="preserve">1-) İkinci hakikatin başlığı nedir ve neyi ifade eder?</w:t>
      </w:r>
    </w:p>
    <w:p>
      <w:pPr/>
      <w:r>
        <w:rPr/>
        <w:t xml:space="preserve">Başlığı mutlak rububiyettir; her şeyi kuşatan ilahî terbiye, yönetim ve sahiplenmeyi ifade eder.</w:t>
      </w:r>
    </w:p>
    <w:p>
      <w:pPr/>
      <w:r>
        <w:rPr/>
        <w:t xml:space="preserve">2-) Metinde canlıların hangi yönü rububiyetin delili olarak öne çıkarılır?</w:t>
      </w:r>
    </w:p>
    <w:p>
      <w:pPr/>
      <w:r>
        <w:rPr/>
        <w:t xml:space="preserve">Büyütülmeleri, korunmaları ve geçimlerinin sağlanması öne çıkarılır.</w:t>
      </w:r>
    </w:p>
    <w:p>
      <w:pPr/>
      <w:r>
        <w:rPr/>
        <w:t xml:space="preserve">3-) Hikmetli ve merhametli yönetimin birlikte anılması neyi tamamlar?</w:t>
      </w:r>
    </w:p>
    <w:p>
      <w:pPr/>
      <w:r>
        <w:rPr/>
        <w:t xml:space="preserve">Rububiyetin hem ölçü hem şefkat taşıdığını, dolayısıyla eksiksiz olduğunu tamamlar.</w:t>
      </w:r>
    </w:p>
    <w:p>
      <w:pPr/>
      <w:r>
        <w:rPr/>
        <w:t xml:space="preserve">4-) Rububiyet neden sanatını ve hünerini göstermek ister şeklinde anlatılmıştır?</w:t>
      </w:r>
    </w:p>
    <w:p>
      <w:pPr/>
      <w:r>
        <w:rPr/>
        <w:t xml:space="preserve">Çünkü varlıklardaki güzellikler ve incelikler, ilahî isimlerin tanınmasına vesile olur.</w:t>
      </w:r>
    </w:p>
    <w:p>
      <w:pPr/>
      <w:r>
        <w:rPr/>
        <w:t xml:space="preserve">5-) Cüz’î şeylerde yoğunlaşan ilahî maksatlar hangi düşünceyi güçlendirir?</w:t>
      </w:r>
    </w:p>
    <w:p>
      <w:pPr/>
      <w:r>
        <w:rPr/>
        <w:t xml:space="preserve">En küçük ayrıntıların bile Allah’ın doğrudan idaresi altında olduğu düşüncesini güçlendirir.</w:t>
      </w:r>
    </w:p>
    <w:p>
      <w:pPr/>
      <w:r>
        <w:rPr/>
        <w:t xml:space="preserve">6-) Şirk bu noktada neden sadece büyük meselelerde değil, en küçük varlıkta da imkânsız sayılmıştır?</w:t>
      </w:r>
    </w:p>
    <w:p>
      <w:pPr/>
      <w:r>
        <w:rPr/>
        <w:t xml:space="preserve">Çünkü en küçük alandaki ortaklık bile bütün ilahî düzenin anlamını bozar.</w:t>
      </w:r>
    </w:p>
    <w:p>
      <w:pPr/>
      <w:r>
        <w:rPr/>
        <w:t xml:space="preserve">7-) Şuurlu varlıkların sebeplere yöneltilmesi hangi inanç zaafına yol açar?</w:t>
      </w:r>
    </w:p>
    <w:p>
      <w:pPr/>
      <w:r>
        <w:rPr/>
        <w:t xml:space="preserve">Hakiki müessiri unutturup aracılara gereğinden fazla pay verme zaafına yol açar.</w:t>
      </w:r>
    </w:p>
    <w:p>
      <w:pPr/>
      <w:r>
        <w:rPr/>
        <w:t xml:space="preserve">8-) Kur’an’ın sürekli tevhid dersi vermesi hangi ihtiyaca cevap sayılabilir?</w:t>
      </w:r>
    </w:p>
    <w:p>
      <w:pPr/>
      <w:r>
        <w:rPr/>
        <w:t xml:space="preserve">İnsanın dikkatini sebeplerden çekip Rabbine bağlama ihtiyacına cevap sayılabilir.</w:t>
      </w:r>
    </w:p>
    <w:p>
      <w:pPr/>
      <w:r>
        <w:rPr/>
        <w:t xml:space="preserve">9-) Bu pasajın sonunda ulaşılması beklenen imanî sonuç nedir?</w:t>
      </w:r>
    </w:p>
    <w:p>
      <w:pPr/>
      <w:r>
        <w:rPr/>
        <w:t xml:space="preserve">Rububiyetin tek sahibinin Allah olduğunu kabul edip ortak koşmayı kesin biçimde reddetmektir.</w:t>
      </w:r>
    </w:p>
    <w:p>
      <w:r>
        <w:br w:type="page"/>
      </w:r>
    </w:p>
    <w:p>
      <w:pPr>
        <w:pStyle w:val="Heading2"/>
      </w:pPr>
      <w:r>
        <w:t>lisans ayetul-kubra-p76-ikinci-bab-1-menzil-rububiyet-i-mutlaka-2-hakikat - Set 6 - CEVAPLAR</w:t>
      </w:r>
    </w:p>
    <w:p>
      <w:pPr/>
      <w:r>
        <w:rPr/>
        <w:t xml:space="preserve">1-) Metnin bu kısmında rububiyetin mutlak oluşu hangi gözleme dayandırılmaktadır?</w:t>
      </w:r>
    </w:p>
    <w:p>
      <w:pPr/>
      <w:r>
        <w:rPr/>
        <w:t xml:space="preserve">Kâinatın her tarafında, özellikle hayatta, tek çizgide süren kapsamlı ilahî tasarrufa dayandırılmaktadır.</w:t>
      </w:r>
    </w:p>
    <w:p>
      <w:pPr/>
      <w:r>
        <w:rPr/>
        <w:t xml:space="preserve">2-) Canlıların terbiyesi ve rızkı neden güçlü bir delil kabul edilir?</w:t>
      </w:r>
    </w:p>
    <w:p>
      <w:pPr/>
      <w:r>
        <w:rPr/>
        <w:t xml:space="preserve">Çünkü orada düzen, ihtiyaç, uygunluk ve merhamet açıkça birlikte görünür.</w:t>
      </w:r>
    </w:p>
    <w:p>
      <w:pPr/>
      <w:r>
        <w:rPr/>
        <w:t xml:space="preserve">3-) Her tarafta aynı üslubun görülmesi, faili hakkında ne söyler?</w:t>
      </w:r>
    </w:p>
    <w:p>
      <w:pPr/>
      <w:r>
        <w:rPr/>
        <w:t xml:space="preserve">Failin bir olduğunu ve işlerin tek bir iradeden çıktığını söyler.</w:t>
      </w:r>
    </w:p>
    <w:p>
      <w:pPr/>
      <w:r>
        <w:rPr/>
        <w:t xml:space="preserve">4-) Metin, bu tasarrufu neden kesin bir kanıt seviyesinde değerlendiriyor?</w:t>
      </w:r>
    </w:p>
    <w:p>
      <w:pPr/>
      <w:r>
        <w:rPr/>
        <w:t xml:space="preserve">Çünkü yaygınlık, uyum ve incelik bir araya gelince tesadüfe veya çoklu yönetime yer bırakmıyor.</w:t>
      </w:r>
    </w:p>
    <w:p>
      <w:pPr/>
      <w:r>
        <w:rPr/>
        <w:t xml:space="preserve">5-) Rububiyetin hedefleri arasında hangi yönler sayılmaktadır?</w:t>
      </w:r>
    </w:p>
    <w:p>
      <w:pPr/>
      <w:r>
        <w:rPr/>
        <w:t xml:space="preserve">Kendi güzelliğini, yetkinliğini, değerli sanatını ve gizli maharetlerini göstermesi sayılmaktadır.</w:t>
      </w:r>
    </w:p>
    <w:p>
      <w:pPr/>
      <w:r>
        <w:rPr/>
        <w:t xml:space="preserve">6-) Bu hedeflerin canlılarda ve küçük şeylerde toplanması hangi manevi mesajı verir?</w:t>
      </w:r>
    </w:p>
    <w:p>
      <w:pPr/>
      <w:r>
        <w:rPr/>
        <w:t xml:space="preserve">Allah’ın azameti yalnız büyük yaratılışlarda değil, en küçük ayrıntılarda da tecelli eder mesajını verir.</w:t>
      </w:r>
    </w:p>
    <w:p>
      <w:pPr/>
      <w:r>
        <w:rPr/>
        <w:t xml:space="preserve">7-) Şirk bu hedefleri nasıl boşa çıkarır?</w:t>
      </w:r>
    </w:p>
    <w:p>
      <w:pPr/>
      <w:r>
        <w:rPr/>
        <w:t xml:space="preserve">Eseri sahibinden koparır ve ilahî fiillerin doğru okunmasını engeller.</w:t>
      </w:r>
    </w:p>
    <w:p>
      <w:pPr/>
      <w:r>
        <w:rPr/>
        <w:t xml:space="preserve">8-) Sebeplere takılmanın bilgi açısından zararı nedir?</w:t>
      </w:r>
    </w:p>
    <w:p>
      <w:pPr/>
      <w:r>
        <w:rPr/>
        <w:t xml:space="preserve">Gerçek kaynağı perdelediği için insanın varlığı yanlış okumasına sebep olur.</w:t>
      </w:r>
    </w:p>
    <w:p>
      <w:pPr/>
      <w:r>
        <w:rPr/>
        <w:t xml:space="preserve">9-) Kur’an’ın sürekli tevhid çağrısı yapması bu parçaya göre hangi büyük hakikatin hizmetindedir?</w:t>
      </w:r>
    </w:p>
    <w:p>
      <w:pPr/>
      <w:r>
        <w:rPr/>
        <w:t xml:space="preserve">Tek Rabbin bütün kâinat üzerindeki kuşatıcı idaresini tanıtma hakikatinin hizmetindedir.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86de3993b94670" /></Relationships>
</file>