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f432dd6dc49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ayetul-kubra-p82-2-menzil-2-hakikat-efal-i-rabbaniyenin-itlaki-nahl-suresinden-1-misal-ari - Set 1</w:t>
      </w:r>
    </w:p>
    <w:p>
      <w:pPr/>
      <w:r>
        <w:rPr/>
        <w:t xml:space="preserve">1-) İkinci hakikatte Rabbânî fiillerin hangi temel özelliği öne çıkarılmaktadır? (16 kelime)</w:t>
      </w:r>
    </w:p>
    <w:p>
      <w:pPr/>
      <w:r>
        <w:rPr/>
        <w:t xml:space="preserve">Bu fiillerin her tarafa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fiilleri sınırlayan veya belli bir ölçüye bağlayan unsurlar neler olarak gösterilmektedir? (10 kelime)</w:t>
      </w:r>
    </w:p>
    <w:p>
      <w:pPr/>
      <w:r>
        <w:rPr/>
        <w:t xml:space="preserve">İlâhî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Tesadüf, tabiat, kör kuvvet ve sebeplerin bu fiillere gerçek anlamda ortak olamamasının sebebi nedir? (21 kelime)</w:t>
      </w:r>
    </w:p>
    <w:p>
      <w:pPr/>
      <w:r>
        <w:rPr/>
        <w:t xml:space="preserve">Çünkü bu fiiller ölçülü,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 ve unsurlar metinde tamamen etkisiz mi görülüyor, yoksa onlara başka bir rol mü veriliyor? (17 kelime)</w:t>
      </w:r>
    </w:p>
    <w:p>
      <w:pPr/>
      <w:r>
        <w:rPr/>
        <w:t xml:space="preserve">Onlara bağımsız yapıcı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 örneğinde, küçük bir canlı üzerinden hangi yönüyle kudretin harikalığı gösterilmektedir? (20 kelime)</w:t>
      </w:r>
    </w:p>
    <w:p>
      <w:pPr/>
      <w:r>
        <w:rPr/>
        <w:t xml:space="preserve">Onun yaratılışında görev planının, bal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Arının başı, karnı ve iğnesi üzerinden anlatılan üç nokta neyi ispat etmeye yöneliktir? (17 kelime)</w:t>
      </w:r>
    </w:p>
    <w:p>
      <w:pPr/>
      <w:r>
        <w:rPr/>
        <w:t xml:space="preserve">Böyle ayrıntılı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Arılardaki aynı özelliklerin yeryüzünde çok sayıda bireyde aynı tarzda görülmesi hangi sonuca delil sayılmaktadır? (10 kelime)</w:t>
      </w:r>
    </w:p>
    <w:p>
      <w:pPr/>
      <w:r>
        <w:rPr/>
        <w:t xml:space="preserve">Birliğe,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hakikatte verilen örneklerin ortak mantığı nedir? (18 kelime)</w:t>
      </w:r>
    </w:p>
    <w:p>
      <w:pPr/>
      <w:r>
        <w:rPr/>
        <w:t xml:space="preserve">Çok sayıda varlıkta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ayetul-kubra-p82-2-menzil-2-hakikat-efal-i-rabbaniyenin-itlaki-nahl-suresinden-1-misal-ari - Set 2</w:t>
      </w:r>
    </w:p>
    <w:p>
      <w:pPr/>
      <w:r>
        <w:rPr/>
        <w:t xml:space="preserve">1-) İkinci hakikatin ana iddiası tevhid açısından nasıl özetlenebilir? (14 kelime)</w:t>
      </w:r>
    </w:p>
    <w:p>
      <w:pPr/>
      <w:r>
        <w:rPr/>
        <w:t xml:space="preserve">Kâinattaki İlâhî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hikmet ve iradenin adı özellikle neden anılıyor? (12 kelime)</w:t>
      </w:r>
    </w:p>
    <w:p>
      <w:pPr/>
      <w:r>
        <w:rPr/>
        <w:t xml:space="preserve">Çünkü fiillerin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 ve tesadüfün devre dışı bırakılmasında fiillerin hangi nitelikleri delil olarak kullanılıyor? (14 kelime)</w:t>
      </w:r>
    </w:p>
    <w:p>
      <w:pPr/>
      <w:r>
        <w:rPr/>
        <w:t xml:space="preserve">Ölçü, düzen, sağlamlık,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ilk misal hangi varlık üzerindendir ve bu seçim neden anlamlıdır? (14 kelime)</w:t>
      </w:r>
    </w:p>
    <w:p>
      <w:pPr/>
      <w:r>
        <w:rPr/>
        <w:t xml:space="preserve">Arı üzerindendir;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 misalinde bal ve zehirin aynı canlıda bulunması hangi manaya hizmet eder? (11 kelime)</w:t>
      </w:r>
    </w:p>
    <w:p>
      <w:pPr/>
      <w:r>
        <w:rPr/>
        <w:t xml:space="preserve">Farklı özelliklerin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Arının vazifesinin önceden belirlenmiş gibi sunulması hangi kavrayışı destekler? (11 kelime)</w:t>
      </w:r>
    </w:p>
    <w:p>
      <w:pPr/>
      <w:r>
        <w:rPr/>
        <w:t xml:space="preserve">Onun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arıcılık düzeninin sayısız arıda tekrar etmesi ne tür bir akıl yürütmeye götürür? (14 kelime)</w:t>
      </w:r>
    </w:p>
    <w:p>
      <w:pPr/>
      <w:r>
        <w:rPr/>
        <w:t xml:space="preserve">Tek 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hakikatte “perde” olarak değerlendirilen şeylerin asıl yapıcı sayılmaması neyi korur? (10 kelime)</w:t>
      </w:r>
    </w:p>
    <w:p>
      <w:pPr/>
      <w:r>
        <w:rPr/>
        <w:t xml:space="preserve">Tevhid inancını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ayetul-kubra-p82-2-menzil-2-hakikat-efal-i-rabbaniyenin-itlaki-nahl-suresinden-1-misal-ari - Set 3</w:t>
      </w:r>
    </w:p>
    <w:p>
      <w:pPr/>
      <w:r>
        <w:rPr/>
        <w:t xml:space="preserve">1-) İkinci hakikatte fiillerin “ıtlak” ve “ihata” içinde görünmesi ne demektir? (15 kelime)</w:t>
      </w:r>
    </w:p>
    <w:p>
      <w:pPr/>
      <w:r>
        <w:rPr/>
        <w:t xml:space="preserve">Bu, fiillerin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fiillerin ölçülü oluşu hangi düşünceyi boşa çıkarır? (12 kelime)</w:t>
      </w:r>
    </w:p>
    <w:p>
      <w:pPr/>
      <w:r>
        <w:rPr/>
        <w:t xml:space="preserve">İşlerin kendi kendine,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yalnız görünürde kullanılması, hakikatte fail olmadıkları sonucuna nasıl ulaştırır? (16 kelime)</w:t>
      </w:r>
    </w:p>
    <w:p>
      <w:pPr/>
      <w:r>
        <w:rPr/>
        <w:t xml:space="preserve">Çünkü asıl düzeni,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Arının yaratılışında geçen ince ayar örnekleri genel olarak hangi özelliği sergiler? (10 kelime)</w:t>
      </w:r>
    </w:p>
    <w:p>
      <w:pPr/>
      <w:r>
        <w:rPr/>
        <w:t xml:space="preserve">Çok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Arının küçüklüğüne rağmen büyük delil oluşu neden önemlidir? (16 kelime)</w:t>
      </w:r>
    </w:p>
    <w:p>
      <w:pPr/>
      <w:r>
        <w:rPr/>
        <w:t xml:space="preserve">Çünkü küçücük bir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Arılar örneği üzerinden “aynı tarzda, aynı anda” vurgusu neden yapılmaktadır? (15 kelime)</w:t>
      </w:r>
    </w:p>
    <w:p>
      <w:pPr/>
      <w:r>
        <w:rPr/>
        <w:t xml:space="preserve">Fiilin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hakikatteki örnekleme yöntemi nasıl bir öğretim tarzı göstermektedir? (10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ayetul-kubra-p82-2-menzil-2-hakikat-efal-i-rabbaniyenin-itlaki-nahl-suresinden-1-misal-ari - Set 4</w:t>
      </w:r>
    </w:p>
    <w:p>
      <w:pPr/>
      <w:r>
        <w:rPr/>
        <w:t xml:space="preserve">1-) İkinci hakikatte Rabbânî fiillerin yaygınlığı tevhid için nasıl bir delil oluşturur? (16 kelime)</w:t>
      </w:r>
    </w:p>
    <w:p>
      <w:pPr/>
      <w:r>
        <w:rPr/>
        <w:t xml:space="preserve">Çünkü her yerde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fiillerin sınırını belirleyen şey olarak neden kabiliyetleri de anıyor? (14 kelime)</w:t>
      </w:r>
    </w:p>
    <w:p>
      <w:pPr/>
      <w:r>
        <w:rPr/>
        <w:t xml:space="preserve">Çünkü İlâhî fiil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Kör kuvvet ve şuursuz tabiatın dışlanmasında “basiretli” fiil vurgusu ne ifade eder? (15 kelime)</w:t>
      </w:r>
    </w:p>
    <w:p>
      <w:pPr/>
      <w:r>
        <w:rPr/>
        <w:t xml:space="preserve">Yapılan işlerde körlük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Arıdaki düzenin sadece bir bireyde değil, yeryüzündeki bütün benzerlerinde görülmesi neyi güçlendirir? (14 kelime)</w:t>
      </w:r>
    </w:p>
    <w:p>
      <w:pPr/>
      <w:r>
        <w:rPr/>
        <w:t xml:space="preserve">Delilin kesinliğini güçlendirir;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Arının taşıdığı zehrin kendisine zarar vermemesi hangi manayı destekler? (9 kelime)</w:t>
      </w:r>
    </w:p>
    <w:p>
      <w:pPr/>
      <w:r>
        <w:rPr/>
        <w:t xml:space="preserve">Yaratılışta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Bal üretiminin arının küçüklüğüyle beraber anılması hangi tefekküre kapı açar? (11 kelime)</w:t>
      </w:r>
    </w:p>
    <w:p>
      <w:pPr/>
      <w:r>
        <w:rPr/>
        <w:t xml:space="preserve">Küçük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hakikatte örneklerin “nükteler” halinde verilmesi neye işaret eder?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ayetul-kubra-p82-2-menzil-2-hakikat-efal-i-rabbaniyenin-itlaki-nahl-suresinden-1-misal-ari - Set 5</w:t>
      </w:r>
    </w:p>
    <w:p>
      <w:pPr/>
      <w:r>
        <w:rPr/>
        <w:t xml:space="preserve">1-) İkinci hakikate göre kâinattaki fiillerin sınırsız görünmesi hangi inanç esasına hizmet eder?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unsurların ve sebeplerin “karıştırıcı” sayılması neyi anlatır? (10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karşılık Rabbânî fiillerin “mizanlı” ve “muhkem” oluşu nasıl bir karşıtlık kurar? (12 kelime)</w:t>
      </w:r>
    </w:p>
    <w:p>
      <w:pPr/>
      <w:r>
        <w:rPr/>
        <w:t xml:space="preserve">Şuursuz sebeplerin düzensizliğine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Arı örneğinde görev, besin üretimi ve savunma birlikte verilerek hangi sonuç hedefleniyor? (10 kelime)</w:t>
      </w:r>
    </w:p>
    <w:p>
      <w:pPr/>
      <w:r>
        <w:rPr/>
        <w:t xml:space="preserve">Tek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Arıdaki sanatın yeryüzü çapında aynı şekilde görülmesi neden “ihata” kavramıyla ilişkilidir? (15 kelime)</w:t>
      </w:r>
    </w:p>
    <w:p>
      <w:pPr/>
      <w:r>
        <w:rPr/>
        <w:t xml:space="preserve">Çünkü bu fiil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hakikatte “aynı hikmet, aynı dikkat, aynı mizan” tarzındaki tekrarlar neyi kuvvetlendirir? (12 kelime)</w:t>
      </w:r>
    </w:p>
    <w:p>
      <w:pPr/>
      <w:r>
        <w:rPr/>
        <w:t xml:space="preserve">Fiilin kaynağının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Arı örneği sadece biyolojik bir bilgi vermek için mi kullanılmıştır? (9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ayetul-kubra-p82-2-menzil-2-hakikat-efal-i-rabbaniyenin-itlaki-nahl-suresinden-1-misal-ari - Set 6</w:t>
      </w:r>
    </w:p>
    <w:p>
      <w:pPr/>
      <w:r>
        <w:rPr/>
        <w:t xml:space="preserve">1-) İkinci hakikatte Rabbânî fiillerin genişliği ve kuşatıcılığı neyi dışarıda bırakır? (11 kelime)</w:t>
      </w:r>
    </w:p>
    <w:p>
      <w:pPr/>
      <w:r>
        <w:rPr/>
        <w:t xml:space="preserve">Rastlantıyı,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Fiillerin hikmetle kayıtlı olması ne demektir? (12 kelime)</w:t>
      </w:r>
    </w:p>
    <w:p>
      <w:pPr/>
      <w:r>
        <w:rPr/>
        <w:t xml:space="preserve">Her işin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Mazharların kabiliyeti niçin zikrediliyor? (12 kelime)</w:t>
      </w:r>
    </w:p>
    <w:p>
      <w:pPr/>
      <w:r>
        <w:rPr/>
        <w:t xml:space="preserve">Çünkü aynı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Arı misalinde küçük bedende büyük vazifeler bulunması hangi düşünceye sevk eder? (16 kelime)</w:t>
      </w:r>
    </w:p>
    <w:p>
      <w:pPr/>
      <w:r>
        <w:rPr/>
        <w:t xml:space="preserve">Küçük görünen bir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Arının içinde tatlı besin ile zararlı madde özelliği taşıyan bir unsurun birlikte bulunması neden önemlidir? (16 kelime)</w:t>
      </w:r>
    </w:p>
    <w:p>
      <w:pPr/>
      <w:r>
        <w:rPr/>
        <w:t xml:space="preserve">Zıt sonuçlara hizmet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Arılarla ilgili delilde tekrar eden “aynılık” vurgusu hangi tür delildir? (10 kelime)</w:t>
      </w:r>
    </w:p>
    <w:p>
      <w:pPr/>
      <w:r>
        <w:rPr/>
        <w:t xml:space="preserve">Düzenli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hakikatteki arı örneği, tevhidi akla mı hitap eder yoksa sadece hayrete mi? (14 kelime)</w:t>
      </w:r>
    </w:p>
    <w:p>
      <w:pPr/>
      <w:r>
        <w:rPr/>
        <w:t xml:space="preserve">Her ikisine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ayetul-kubra-p82-2-menzil-2-hakikat-efal-i-rabbaniyenin-itlaki-nahl-suresinden-1-misal-ari - Set 1 - CEVAPLAR</w:t>
      </w:r>
    </w:p>
    <w:p>
      <w:pPr/>
      <w:r>
        <w:rPr/>
        <w:t xml:space="preserve">1-) İkinci hakikatte Rabbânî fiillerin hangi temel özelliği öne çıkarılmaktadır?</w:t>
      </w:r>
    </w:p>
    <w:p>
      <w:pPr/>
      <w:r>
        <w:rPr/>
        <w:t xml:space="preserve">Bu fiillerin her tarafa yayılmış, sınırlandırılamayan ve sayısız şekilde ortaya çıkan bir genişliğe sahip olduğu vurgulanmaktadır.</w:t>
      </w:r>
    </w:p>
    <w:p>
      <w:pPr/>
      <w:r>
        <w:rPr/>
        <w:t xml:space="preserve">2-) Bu fiilleri sınırlayan veya belli bir ölçüye bağlayan unsurlar neler olarak gösterilmektedir?</w:t>
      </w:r>
    </w:p>
    <w:p>
      <w:pPr/>
      <w:r>
        <w:rPr/>
        <w:t xml:space="preserve">İlâhî hikmet, irade ve varlıkların kabiliyetleri belirleyici unsurlar olarak gösterilmektedir.</w:t>
      </w:r>
    </w:p>
    <w:p>
      <w:pPr/>
      <w:r>
        <w:rPr/>
        <w:t xml:space="preserve">3-) Tesadüf, tabiat, kör kuvvet ve sebeplerin bu fiillere gerçek anlamda ortak olamamasının sebebi nedir?</w:t>
      </w:r>
    </w:p>
    <w:p>
      <w:pPr/>
      <w:r>
        <w:rPr/>
        <w:t xml:space="preserve">Çünkü bu fiiller ölçülü, bilinçli, düzenli, sağlam ve hayatla ilgili incelikler taşıyan işlerdir; şuursuz ve dağınık şeyler böyle işlere kaynak olamaz.</w:t>
      </w:r>
    </w:p>
    <w:p>
      <w:pPr/>
      <w:r>
        <w:rPr/>
        <w:t xml:space="preserve">4-) Sebepler ve unsurlar metinde tamamen etkisiz mi görülüyor, yoksa onlara başka bir rol mü veriliyor?</w:t>
      </w:r>
    </w:p>
    <w:p>
      <w:pPr/>
      <w:r>
        <w:rPr/>
        <w:t xml:space="preserve">Onlara bağımsız yapıcı bir güç verilmiyor; sadece İlâhî emir ve kudret altında görünen bir vasıta görevi yükleniyor.</w:t>
      </w:r>
    </w:p>
    <w:p>
      <w:pPr/>
      <w:r>
        <w:rPr/>
        <w:t xml:space="preserve">5-) Arı örneğinde, küçük bir canlı üzerinden hangi yönüyle kudretin harikalığı gösterilmektedir?</w:t>
      </w:r>
    </w:p>
    <w:p>
      <w:pPr/>
      <w:r>
        <w:rPr/>
        <w:t xml:space="preserve">Onun yaratılışında görev planının, bal üretiminin ve zehir taşımasının çok ince bir ilim, ölçü ve hikmetle düzenlenmiş olması üzerinden gösterilmektedir.</w:t>
      </w:r>
    </w:p>
    <w:p>
      <w:pPr/>
      <w:r>
        <w:rPr/>
        <w:t xml:space="preserve">6-) Arının başı, karnı ve iğnesi üzerinden anlatılan üç nokta neyi ispat etmeye yöneliktir?</w:t>
      </w:r>
    </w:p>
    <w:p>
      <w:pPr/>
      <w:r>
        <w:rPr/>
        <w:t xml:space="preserve">Böyle ayrıntılı ve hikmetli bir yapının şuursuz sebeplerle açıklanamayacağını ve tek bir Yaratıcı’nın fiili olduğunu göstermeye yöneliktir.</w:t>
      </w:r>
    </w:p>
    <w:p>
      <w:pPr/>
      <w:r>
        <w:rPr/>
        <w:t xml:space="preserve">7-) Arılardaki aynı özelliklerin yeryüzünde çok sayıda bireyde aynı tarzda görülmesi hangi sonuca delil sayılmaktadır?</w:t>
      </w:r>
    </w:p>
    <w:p>
      <w:pPr/>
      <w:r>
        <w:rPr/>
        <w:t xml:space="preserve">Birliğe, yani bu işi yapan failin tek olduğuna delil sayılmaktadır.</w:t>
      </w:r>
    </w:p>
    <w:p>
      <w:pPr/>
      <w:r>
        <w:rPr/>
        <w:t xml:space="preserve">8-) İkinci hakikatte verilen örneklerin ortak mantığı nedir?</w:t>
      </w:r>
    </w:p>
    <w:p>
      <w:pPr/>
      <w:r>
        <w:rPr/>
        <w:t xml:space="preserve">Çok sayıda varlıkta aynı anda, aynı ölçü ve hikmetle işleyen fiillerin bir tek kudret sahibini göstermesi ortak mantıktır.</w:t>
      </w:r>
    </w:p>
    <w:p>
      <w:r>
        <w:br w:type="page"/>
      </w:r>
    </w:p>
    <w:p>
      <w:pPr>
        <w:pStyle w:val="Heading2"/>
      </w:pPr>
      <w:r>
        <w:t>lisans ayetul-kubra-p82-2-menzil-2-hakikat-efal-i-rabbaniyenin-itlaki-nahl-suresinden-1-misal-ari - Set 2 - CEVAPLAR</w:t>
      </w:r>
    </w:p>
    <w:p>
      <w:pPr/>
      <w:r>
        <w:rPr/>
        <w:t xml:space="preserve">1-) İkinci hakikatin ana iddiası tevhid açısından nasıl özetlenebilir?</w:t>
      </w:r>
    </w:p>
    <w:p>
      <w:pPr/>
      <w:r>
        <w:rPr/>
        <w:t xml:space="preserve">Kâinattaki İlâhî işlerin kuşatıcılığı ve sınırsız görünüşü, onların tek bir Rabbe ait olduğunu göstermektedir.</w:t>
      </w:r>
    </w:p>
    <w:p>
      <w:pPr/>
      <w:r>
        <w:rPr/>
        <w:t xml:space="preserve">2-) Metinde hikmet ve iradenin adı özellikle neden anılıyor?</w:t>
      </w:r>
    </w:p>
    <w:p>
      <w:pPr/>
      <w:r>
        <w:rPr/>
        <w:t xml:space="preserve">Çünkü fiillerin rastgele değil, maksatlı ve ölçülü biçimde gerçekleştiğini göstermek için anılıyor.</w:t>
      </w:r>
    </w:p>
    <w:p>
      <w:pPr/>
      <w:r>
        <w:rPr/>
        <w:t xml:space="preserve">3-) Tabiat ve tesadüfün devre dışı bırakılmasında fiillerin hangi nitelikleri delil olarak kullanılıyor?</w:t>
      </w:r>
    </w:p>
    <w:p>
      <w:pPr/>
      <w:r>
        <w:rPr/>
        <w:t xml:space="preserve">Ölçü, düzen, sağlamlık, canlılıkla ilgili uygunluk ve basiret ifade eden yönler delil olarak kullanılıyor.</w:t>
      </w:r>
    </w:p>
    <w:p>
      <w:pPr/>
      <w:r>
        <w:rPr/>
        <w:t xml:space="preserve">4-) Metindeki ilk misal hangi varlık üzerindendir ve bu seçim neden anlamlıdır?</w:t>
      </w:r>
    </w:p>
    <w:p>
      <w:pPr/>
      <w:r>
        <w:rPr/>
        <w:t xml:space="preserve">Arı üzerindendir; çünkü küçük bir canlıda bile çok büyük hikmet ve ince düzen görünmektedir.</w:t>
      </w:r>
    </w:p>
    <w:p>
      <w:pPr/>
      <w:r>
        <w:rPr/>
        <w:t xml:space="preserve">5-) Arı misalinde bal ve zehirin aynı canlıda bulunması hangi manaya hizmet eder?</w:t>
      </w:r>
    </w:p>
    <w:p>
      <w:pPr/>
      <w:r>
        <w:rPr/>
        <w:t xml:space="preserve">Farklı özelliklerin zarar vermeden uygun yerlere yerleştirilmesi, bilinçli bir düzenlemeyi gösterir.</w:t>
      </w:r>
    </w:p>
    <w:p>
      <w:pPr/>
      <w:r>
        <w:rPr/>
        <w:t xml:space="preserve">6-) Arının vazifesinin önceden belirlenmiş gibi sunulması hangi kavrayışı destekler?</w:t>
      </w:r>
    </w:p>
    <w:p>
      <w:pPr/>
      <w:r>
        <w:rPr/>
        <w:t xml:space="preserve">Onun başıboş değil, belirlenmiş bir görev ve programla yaratıldığı kavrayışını destekler.</w:t>
      </w:r>
    </w:p>
    <w:p>
      <w:pPr/>
      <w:r>
        <w:rPr/>
        <w:t xml:space="preserve">7-) Aynı arıcılık düzeninin sayısız arıda tekrar etmesi ne tür bir akıl yürütmeye götürür?</w:t>
      </w:r>
    </w:p>
    <w:p>
      <w:pPr/>
      <w:r>
        <w:rPr/>
        <w:t xml:space="preserve">Tek tek ve dağınık sebepler yerine, hepsine birden hükmeden tek bir failin varlığına götürür.</w:t>
      </w:r>
    </w:p>
    <w:p>
      <w:pPr/>
      <w:r>
        <w:rPr/>
        <w:t xml:space="preserve">8-) İkinci hakikatte “perde” olarak değerlendirilen şeylerin asıl yapıcı sayılmaması neyi korur?</w:t>
      </w:r>
    </w:p>
    <w:p>
      <w:pPr/>
      <w:r>
        <w:rPr/>
        <w:t xml:space="preserve">Tevhid inancını ve fiillerin gerçek sahibinin Allah olduğu anlayışını korur.</w:t>
      </w:r>
    </w:p>
    <w:p>
      <w:r>
        <w:br w:type="page"/>
      </w:r>
    </w:p>
    <w:p>
      <w:pPr>
        <w:pStyle w:val="Heading2"/>
      </w:pPr>
      <w:r>
        <w:t>lisans ayetul-kubra-p82-2-menzil-2-hakikat-efal-i-rabbaniyenin-itlaki-nahl-suresinden-1-misal-ari - Set 3 - CEVAPLAR</w:t>
      </w:r>
    </w:p>
    <w:p>
      <w:pPr/>
      <w:r>
        <w:rPr/>
        <w:t xml:space="preserve">1-) İkinci hakikatte fiillerin “ıtlak” ve “ihata” içinde görünmesi ne demektir?</w:t>
      </w:r>
    </w:p>
    <w:p>
      <w:pPr/>
      <w:r>
        <w:rPr/>
        <w:t xml:space="preserve">Bu, fiillerin dar bir alana sıkışmadan her yerde ve geniş bir kapsamla ortaya çıkması demektir.</w:t>
      </w:r>
    </w:p>
    <w:p>
      <w:pPr/>
      <w:r>
        <w:rPr/>
        <w:t xml:space="preserve">2-) Metne göre fiillerin ölçülü oluşu hangi düşünceyi boşa çıkarır?</w:t>
      </w:r>
    </w:p>
    <w:p>
      <w:pPr/>
      <w:r>
        <w:rPr/>
        <w:t xml:space="preserve">İşlerin kendi kendine, rastgele veya kör kuvvetlerle meydana geldiği düşüncesini boşa çıkarır.</w:t>
      </w:r>
    </w:p>
    <w:p>
      <w:pPr/>
      <w:r>
        <w:rPr/>
        <w:t xml:space="preserve">3-) Sebeplerin yalnız görünürde kullanılması, hakikatte fail olmadıkları sonucuna nasıl ulaştırır?</w:t>
      </w:r>
    </w:p>
    <w:p>
      <w:pPr/>
      <w:r>
        <w:rPr/>
        <w:t xml:space="preserve">Çünkü asıl düzeni, hikmeti ve yönlendirmeyi onlar kurmuyor; sadece emre bağlı bir araç olarak yer alıyorlar.</w:t>
      </w:r>
    </w:p>
    <w:p>
      <w:pPr/>
      <w:r>
        <w:rPr/>
        <w:t xml:space="preserve">4-) Arının yaratılışında geçen ince ayar örnekleri genel olarak hangi özelliği sergiler?</w:t>
      </w:r>
    </w:p>
    <w:p>
      <w:pPr/>
      <w:r>
        <w:rPr/>
        <w:t xml:space="preserve">Çok hassas bir ilim, denge ve maksatlı düzenleme özelliğini sergiler.</w:t>
      </w:r>
    </w:p>
    <w:p>
      <w:pPr/>
      <w:r>
        <w:rPr/>
        <w:t xml:space="preserve">5-) Arının küçüklüğüne rağmen büyük delil oluşu neden önemlidir?</w:t>
      </w:r>
    </w:p>
    <w:p>
      <w:pPr/>
      <w:r>
        <w:rPr/>
        <w:t xml:space="preserve">Çünkü küçücük bir varlıkta bile büyük bir sanat görünmesi, İlâhî fiilin her seviyede açık olduğunu gösterir.</w:t>
      </w:r>
    </w:p>
    <w:p>
      <w:pPr/>
      <w:r>
        <w:rPr/>
        <w:t xml:space="preserve">6-) Arılar örneği üzerinden “aynı tarzda, aynı anda” vurgusu neden yapılmaktadır?</w:t>
      </w:r>
    </w:p>
    <w:p>
      <w:pPr/>
      <w:r>
        <w:rPr/>
        <w:t xml:space="preserve">Fiilin tek tek mahallî sebeplerle değil, hepsini kuşatan bir irade ile gerçekleştiğini anlatmak için yapılmaktadır.</w:t>
      </w:r>
    </w:p>
    <w:p>
      <w:pPr/>
      <w:r>
        <w:rPr/>
        <w:t xml:space="preserve">7-) İkinci hakikatteki örnekleme yöntemi nasıl bir öğretim tarzı göstermektedir?</w:t>
      </w:r>
    </w:p>
    <w:p>
      <w:pPr/>
      <w:r>
        <w:rPr/>
        <w:t xml:space="preserve">Soyut bir iddiayı somut ve gözlenebilir örneklerle kavratma tarzı göstermektedir.</w:t>
      </w:r>
    </w:p>
    <w:p>
      <w:r>
        <w:br w:type="page"/>
      </w:r>
    </w:p>
    <w:p>
      <w:pPr>
        <w:pStyle w:val="Heading2"/>
      </w:pPr>
      <w:r>
        <w:t>lisans ayetul-kubra-p82-2-menzil-2-hakikat-efal-i-rabbaniyenin-itlaki-nahl-suresinden-1-misal-ari - Set 4 - CEVAPLAR</w:t>
      </w:r>
    </w:p>
    <w:p>
      <w:pPr/>
      <w:r>
        <w:rPr/>
        <w:t xml:space="preserve">1-) İkinci hakikatte Rabbânî fiillerin yaygınlığı tevhid için nasıl bir delil oluşturur?</w:t>
      </w:r>
    </w:p>
    <w:p>
      <w:pPr/>
      <w:r>
        <w:rPr/>
        <w:t xml:space="preserve">Çünkü her yerde görülen aynı tarz fiiller, birbirinden kopuk güçleri değil, tek merkezli bir rububiyeti gösterir.</w:t>
      </w:r>
    </w:p>
    <w:p>
      <w:pPr/>
      <w:r>
        <w:rPr/>
        <w:t xml:space="preserve">2-) Metin, fiillerin sınırını belirleyen şey olarak neden kabiliyetleri de anıyor?</w:t>
      </w:r>
    </w:p>
    <w:p>
      <w:pPr/>
      <w:r>
        <w:rPr/>
        <w:t xml:space="preserve">Çünkü İlâhî fiil genel olsa da varlıklardaki görünüş, onların yaratılıştan gelen uygunluğuna göre şekillenmektedir.</w:t>
      </w:r>
    </w:p>
    <w:p>
      <w:pPr/>
      <w:r>
        <w:rPr/>
        <w:t xml:space="preserve">3-) Kör kuvvet ve şuursuz tabiatın dışlanmasında “basiretli” fiil vurgusu ne ifade eder?</w:t>
      </w:r>
    </w:p>
    <w:p>
      <w:pPr/>
      <w:r>
        <w:rPr/>
        <w:t xml:space="preserve">Yapılan işlerde körlük değil, sonucu gören ve uygun olanı seçen bir yön bulunduğunu ifade eder.</w:t>
      </w:r>
    </w:p>
    <w:p>
      <w:pPr/>
      <w:r>
        <w:rPr/>
        <w:t xml:space="preserve">4-) Arıdaki düzenin sadece bir bireyde değil, yeryüzündeki bütün benzerlerinde görülmesi neyi güçlendirir?</w:t>
      </w:r>
    </w:p>
    <w:p>
      <w:pPr/>
      <w:r>
        <w:rPr/>
        <w:t xml:space="preserve">Delilin kesinliğini güçlendirir; çünkü tek bir örnek değil, yaygın ve sürekli bir kanun görünür.</w:t>
      </w:r>
    </w:p>
    <w:p>
      <w:pPr/>
      <w:r>
        <w:rPr/>
        <w:t xml:space="preserve">5-) Arının taşıdığı zehrin kendisine zarar vermemesi hangi manayı destekler?</w:t>
      </w:r>
    </w:p>
    <w:p>
      <w:pPr/>
      <w:r>
        <w:rPr/>
        <w:t xml:space="preserve">Yaratılışta hassas yerleştirme ve ölçülü düzen bulunduğu manasını destekler.</w:t>
      </w:r>
    </w:p>
    <w:p>
      <w:pPr/>
      <w:r>
        <w:rPr/>
        <w:t xml:space="preserve">6-) Bal üretiminin arının küçüklüğüyle beraber anılması hangi tefekküre kapı açar?</w:t>
      </w:r>
    </w:p>
    <w:p>
      <w:pPr/>
      <w:r>
        <w:rPr/>
        <w:t xml:space="preserve">Küçük sebeplere büyük sonuçlar yüklenemeyeceğini, arkasında üstün bir kudret bulunduğunu düşündürür.</w:t>
      </w:r>
    </w:p>
    <w:p>
      <w:pPr/>
      <w:r>
        <w:rPr/>
        <w:t xml:space="preserve">7-) İkinci hakikatte örneklerin “nükteler” halinde verilmesi neye işaret eder?</w:t>
      </w:r>
    </w:p>
    <w:p>
      <w:pPr/>
      <w:r>
        <w:rPr/>
        <w:t xml:space="preserve">Her bir örneğin içinde daha derin anlam katmanları bulunduğuna işaret eder.</w:t>
      </w:r>
    </w:p>
    <w:p>
      <w:r>
        <w:br w:type="page"/>
      </w:r>
    </w:p>
    <w:p>
      <w:pPr>
        <w:pStyle w:val="Heading2"/>
      </w:pPr>
      <w:r>
        <w:t>lisans ayetul-kubra-p82-2-menzil-2-hakikat-efal-i-rabbaniyenin-itlaki-nahl-suresinden-1-misal-ari - Set 5 - CEVAPLAR</w:t>
      </w:r>
    </w:p>
    <w:p>
      <w:pPr/>
      <w:r>
        <w:rPr/>
        <w:t xml:space="preserve">1-) İkinci hakikate göre kâinattaki fiillerin sınırsız görünmesi hangi inanç esasına hizmet eder?</w:t>
      </w:r>
    </w:p>
    <w:p>
      <w:pPr/>
      <w:r>
        <w:rPr/>
        <w:t xml:space="preserve">Allah’ın birliğini ve her şey üzerindeki mutlak tasarrufunu anlamaya hizmet eder.</w:t>
      </w:r>
    </w:p>
    <w:p>
      <w:pPr/>
      <w:r>
        <w:rPr/>
        <w:t xml:space="preserve">2-) Metinde unsurların ve sebeplerin “karıştırıcı” sayılması neyi anlatır?</w:t>
      </w:r>
    </w:p>
    <w:p>
      <w:pPr/>
      <w:r>
        <w:rPr/>
        <w:t xml:space="preserve">Kendi başlarına bırakıldıklarında düzen kuramayacaklarını, aksine karışıklığa yol açacaklarını anlatır.</w:t>
      </w:r>
    </w:p>
    <w:p>
      <w:pPr/>
      <w:r>
        <w:rPr/>
        <w:t xml:space="preserve">3-) Buna karşılık Rabbânî fiillerin “mizanlı” ve “muhkem” oluşu nasıl bir karşıtlık kurar?</w:t>
      </w:r>
    </w:p>
    <w:p>
      <w:pPr/>
      <w:r>
        <w:rPr/>
        <w:t xml:space="preserve">Şuursuz sebeplerin düzensizliğine karşı İlâhî fiillerin bilinçli ve sağlam olduğunu ortaya koyar.</w:t>
      </w:r>
    </w:p>
    <w:p>
      <w:pPr/>
      <w:r>
        <w:rPr/>
        <w:t xml:space="preserve">4-) Arı örneğinde görev, besin üretimi ve savunma birlikte verilerek hangi sonuç hedefleniyor?</w:t>
      </w:r>
    </w:p>
    <w:p>
      <w:pPr/>
      <w:r>
        <w:rPr/>
        <w:t xml:space="preserve">Tek canlıda farklı işlevlerin uyumla toplanmasının tesadüfle açıklanamayacağı sonucu hedefleniyor.</w:t>
      </w:r>
    </w:p>
    <w:p>
      <w:pPr/>
      <w:r>
        <w:rPr/>
        <w:t xml:space="preserve">5-) Arıdaki sanatın yeryüzü çapında aynı şekilde görülmesi neden “ihata” kavramıyla ilişkilidir?</w:t>
      </w:r>
    </w:p>
    <w:p>
      <w:pPr/>
      <w:r>
        <w:rPr/>
        <w:t xml:space="preserve">Çünkü bu fiil tek bir noktaya mahsus kalmayıp bütün benzerlerini kuşatan bir genişlikte tecelli etmektedir.</w:t>
      </w:r>
    </w:p>
    <w:p>
      <w:pPr/>
      <w:r>
        <w:rPr/>
        <w:t xml:space="preserve">6-) İkinci hakikatte “aynı hikmet, aynı dikkat, aynı mizan” tarzındaki tekrarlar neyi kuvvetlendirir?</w:t>
      </w:r>
    </w:p>
    <w:p>
      <w:pPr/>
      <w:r>
        <w:rPr/>
        <w:t xml:space="preserve">Fiilin kaynağının tek olduğunu ve farklı yerlerde aynı bilinçli düzenin işlediğini kuvvetlendirir.</w:t>
      </w:r>
    </w:p>
    <w:p>
      <w:pPr/>
      <w:r>
        <w:rPr/>
        <w:t xml:space="preserve">7-) Arı örneği sadece biyolojik bir bilgi vermek için mi kullanılmıştır?</w:t>
      </w:r>
    </w:p>
    <w:p>
      <w:pPr/>
      <w:r>
        <w:rPr/>
        <w:t xml:space="preserve">Hayır; asıl amaç, yaratılıştaki hikmet üzerinden tevhid delili göstermektir.</w:t>
      </w:r>
    </w:p>
    <w:p>
      <w:r>
        <w:br w:type="page"/>
      </w:r>
    </w:p>
    <w:p>
      <w:pPr>
        <w:pStyle w:val="Heading2"/>
      </w:pPr>
      <w:r>
        <w:t>lisans ayetul-kubra-p82-2-menzil-2-hakikat-efal-i-rabbaniyenin-itlaki-nahl-suresinden-1-misal-ari - Set 6 - CEVAPLAR</w:t>
      </w:r>
    </w:p>
    <w:p>
      <w:pPr/>
      <w:r>
        <w:rPr/>
        <w:t xml:space="preserve">1-) İkinci hakikatte Rabbânî fiillerin genişliği ve kuşatıcılığı neyi dışarıda bırakır?</w:t>
      </w:r>
    </w:p>
    <w:p>
      <w:pPr/>
      <w:r>
        <w:rPr/>
        <w:t xml:space="preserve">Rastlantıyı, bağımsız tabiatı, kör kuvveti ve sebeplerin yaratıcı sayılmasını dışarıda bırakır.</w:t>
      </w:r>
    </w:p>
    <w:p>
      <w:pPr/>
      <w:r>
        <w:rPr/>
        <w:t xml:space="preserve">2-) Fiillerin hikmetle kayıtlı olması ne demektir?</w:t>
      </w:r>
    </w:p>
    <w:p>
      <w:pPr/>
      <w:r>
        <w:rPr/>
        <w:t xml:space="preserve">Her işin gelişigüzel değil, yerli yerinde ve amaçlı olarak ortaya çıkması demektir.</w:t>
      </w:r>
    </w:p>
    <w:p>
      <w:pPr/>
      <w:r>
        <w:rPr/>
        <w:t xml:space="preserve">3-) Mazharların kabiliyeti niçin zikrediliyor?</w:t>
      </w:r>
    </w:p>
    <w:p>
      <w:pPr/>
      <w:r>
        <w:rPr/>
        <w:t xml:space="preserve">Çünkü aynı İlâhî fiilin varlıklarda farklı görünüşler kazanması, onların alıcılığına göre gerçekleşmektedir.</w:t>
      </w:r>
    </w:p>
    <w:p>
      <w:pPr/>
      <w:r>
        <w:rPr/>
        <w:t xml:space="preserve">4-) Arı misalinde küçük bedende büyük vazifeler bulunması hangi düşünceye sevk eder?</w:t>
      </w:r>
    </w:p>
    <w:p>
      <w:pPr/>
      <w:r>
        <w:rPr/>
        <w:t xml:space="preserve">Küçük görünen bir varlıkta bile çok geniş bir ilim ve kudret tecellisinin bulunduğu düşüncesine sevk eder.</w:t>
      </w:r>
    </w:p>
    <w:p>
      <w:pPr/>
      <w:r>
        <w:rPr/>
        <w:t xml:space="preserve">5-) Arının içinde tatlı besin ile zararlı madde özelliği taşıyan bir unsurun birlikte bulunması neden önemlidir?</w:t>
      </w:r>
    </w:p>
    <w:p>
      <w:pPr/>
      <w:r>
        <w:rPr/>
        <w:t xml:space="preserve">Zıt sonuçlara hizmet eden unsurların ölçülü biçimde yerleştirilmesi, üstün bir irade ve hikmeti gösterdiği için önemlidir.</w:t>
      </w:r>
    </w:p>
    <w:p>
      <w:pPr/>
      <w:r>
        <w:rPr/>
        <w:t xml:space="preserve">6-) Arılarla ilgili delilde tekrar eden “aynılık” vurgusu hangi tür delildir?</w:t>
      </w:r>
    </w:p>
    <w:p>
      <w:pPr/>
      <w:r>
        <w:rPr/>
        <w:t xml:space="preserve">Düzenli tekrar ve genel geçerlilik üzerinden kurulan bir birlik delilidir.</w:t>
      </w:r>
    </w:p>
    <w:p>
      <w:pPr/>
      <w:r>
        <w:rPr/>
        <w:t xml:space="preserve">7-) İkinci hakikatteki arı örneği, tevhidi akla mı hitap eder yoksa sadece hayrete mi?</w:t>
      </w:r>
    </w:p>
    <w:p>
      <w:pPr/>
      <w:r>
        <w:rPr/>
        <w:t xml:space="preserve">Her ikisine de hitap eder; hayret uyandırırken aynı zamanda düzenli bir akıl yürütme sunar.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df6219a4e994cc9" /></Relationships>
</file>