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0c019e8d34e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ilk kişi dünyayı nasıl görmektedir ve bu bakışın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gözünde dünya neden bir toplu yas yerine benzemektedir?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hayvanların dağılmış, korumasız varlıklar gibi görülmesi hangi yanlış kabule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kişi dünyaya hangi iman nazarıyla bakmaktadır?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hayvan hayatının bir eğitim alanı içinde gösterilmesi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Ölümlerin görev bitimi sayılması, musibetlere bakışı nasıl yumuşatır?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Duyulan sesler mü’min için hangi anlamları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 zikir, şükür ve sevinç olarak anlaşılması mü’minin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çekirdeği ve cehennem tohumu benzetmeleri niçin güçlüdür?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iki insan tipi arasında dünya görüşü bakımından en belirgin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dünyayı karanlık yorumlaması onun hangi hatalı sonucuna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canlıları acınacak durumda sayması, varlık anlayışında hangi eksikliği açığa vurur?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Allah’ı anma yeri, eğitim sahası ve insanlar ile cinler için bir imtihan meydanı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ilâhî idareden uzak ve sahipsiz olduğu yanlış kabulüne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tarafta ayrılık, kayıp ve sonu acı görüyor; bunların ardındaki rahmet ve hikmeti fark edemiyor.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yas ve korku dolu bir yer gibi görmektedir. Bunun asıl sebebi inkârı veya gaflet içinde bozulmuş bir yaşayışa sahip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dış yüzüyle yetinmeyip mânevî anlamını da okuyabildiğini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Allah’ı anmayı, iş bitiminde şükrü ve sevinci, çalışma esnasında da neşeyi ifade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sırf yokluk değil, görevden ayrılış ve başka bir hayata geçiş olarak göstererek teselli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Yaşamın terbiyeye, öğrenmeye ve görev bilincine bağlı bir düzen içinde sürdüğünü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bir sahibinin, koruyucusunun ve hikmetli yaratılışının bulunduğunu göremediğini açığa vurur.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 korunmasız, olayları da acımasız ve anlamsız sanmasına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dünyayı anlamsız, acı ve korku yeri sayarken diğeri onu hikmetli, düzenli ve kullukla ilgili bir alan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görünüşte küçük olan inancın gelecekte çok büyük neticeler vereceğini etkili biçimde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Mü’minin dünyayı bir eğitim ve sınanma alanı olarak görmesi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iman, dünyanın hangi üç yönünü görünür hâle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Doğumların askere alınma benzeri bir örnekle anlatılması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Mü’minin eşyayı “şirin kitap” gibi görmesi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dost, görevli ve öğretici gibi görülmesi mü’mine nasıl bir ruh hâli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küfür için yapılan bitki benzetmeleri geleceğe dair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inançtan uzak kişinin dünyaya bakışı hangi duygularla 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 açısında canlıların “ağlar” gibi gösterilmesi hangi ruh hâline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karanlık bakış kişiye nasıl bir iç sıkıntısı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Mü’minin dünyayı zikir yeri olarak görmesi onun hayat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Dünyanın bir imtihan meydanı olarak görülmesi insanın davranışlarına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tamamı mü’minin nazarında hangi ortak özellikte birleşmektedir?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okunacak, üzerinde düşünülecek ve Allah’ı tanıtmaya vesile olacak işaretler olarak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Dünyaya gelişin rastgele değil, sorumluluk ve görev için olduğunu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anma yönünü, canlıların eğitim ve terbiyesini, ayrıca bir imtihan alanı oluşunu görünür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amaçlı ve düzenli görmesini sağlar; böylece korku yerine mânâ ve huzur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kayıp, hüzün ve çaresizlik hissine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Hüzün, korku, yalnızlık ve çaresizlik duygularıyla 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Bugünkü inanç hâlinin ileride ya saadet ya da azap doğuracak bir başlangıç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Yabancılık yerine yakınlık, korku yerine güven ve soğukluk yerine muhabbet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vazifeli, memnun ve düzen içinde çalışan kullar gibi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ciddiyetle, sorumluluk bilinciyle ve hedefli yaşamaya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boş ve anlamsız değil, kullukla değer kazanan bir yolculuk olarak görmesine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içten içe ezmekte, korkutmakta ve mânen azap içinde bırakmaktadır.</w:t>
            </w:r>
          </w:p>
        </w:tc>
      </w:tr>
    </w:tbl>
  </w:body>
</w:document>
</file>