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39669796b43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namaz ve büyük günahlardan sakınmak insan için nasıl bir görev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yan yana bulunan iki askerden birinin öne çıkan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askerin belirgin kusuru hangi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Görevine dikkat eden asker neden yiyecek ve donanım konusunda fazla kaygılanmıyor?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askerin yaptığı bazı günlük işler hangi niyetle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“asıl görev” olarak öne çıkarılan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Vazifesini bilen asker, yaptığı ek hizmetleri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için buradan çıkarılacak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örnek olay hangi ortamda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askerin karakteri iki temel özellikle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asker en çok hangi alanlara dikkat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askerin beslenme ve ihtiyaçlar konusunda rahat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sağlanmasının kendi değil, devletin sorumluluğu olduğunu 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Tecrübesizdir, nefsini öne çıkarır ve asıl görevini ihmal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Eğitimli, görevine bağlı ve disiplinli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yaratılışına uygun, gerçek ve temel bir vazife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hayatını sadece geçim endişesi üzerine kurmamalı; esas vazifesini unutmamalıdır.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 devletin yüklerinden bir kısmına yardım etmek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 görmek ve savaş görevini yerine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geçimi için değil, verilen hizmetin bir parçası olarak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Devletin bu ihtiyaçları karşılayacağını kavramış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Askerî eğitimine ve mücadele görevine dikkat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Bilgili ve vazife şuuru taşıyan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Sefer hâlindeki bir askerî birlik içinde geçmektedir.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 olursa bile onunla ilgilenilmesi hakkında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askerin ara sıra yaptığı mutfak ve temizlik işleri onun asıl görevi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“Geçimim için çalışıyorum” dememesi bize onun bakış açısı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bir müminin hayatında öncelik sırası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görev anlayışını açıklamak için hangi meslek grubu üzerinden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askerden olumlu örnek olan kişi nasıl bir tavır sergiliyor?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askerin erzak ve araç gereç konusunda düşüncesi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 onun davranışlarını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devletin askere karşı hangi sorumlulukları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yaptığı mutfakla ilgili işler hangi sınıfa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verdiği genel ders, rızık ve vazife ilişkisi bakımından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namaz ve büyük günahlardan kaçınma neye uygun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kulluk ve sorumluluk bilinci, sonra ona bağlı şekilde dünya işleri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 sağlayanın kendisi olmadığını, görev merkezli düşündüğünü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bunlar yardımcı işlerdir; asıl görevi eğitim ve mücadeledir.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Gerekirse tedavisinin ve temel bakımının da devlet tarafından üstlenileceği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Dikkatini dağılmadan asıl vazifesine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temininin kendi omzunda olmadığını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Düzenli, sorumluluk sahibi ve emre uygun bir tavır sergiliyor.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Askerler üzerinden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yaratılışına ve insan olma vazifesine uygun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rızık telaşını büyütüp asli kulluk görevini geri plana atmamalıdır.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Yardımcı ve ikinci derecedeki hizmetlere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beslemek, gerekli malzemeyi vermek ve ihtiyaç hâlinde bakımını sağlamak.</w:t>
            </w:r>
          </w:p>
        </w:tc>
      </w:tr>
    </w:tbl>
  </w:body>
</w:document>
</file>