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f8fc3d43e41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beş vakit namazın belirli zamanlara bağlanmasının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bu vakitlerde kılınmasıyla kuldan hangi üç temel tavır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özünde bulunan üç ana unsur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fiilleri ve sözleri için “özellikle konulmuştur” denmesi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beş vakit namaz hakkında hangi soru cevaplandırılmaktadır?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vakitlerin İlâhî nimetlerle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sadece şükür müdür, yoksa başka manaları da içerir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kavramdan hangisi Allah’ın büyüklüğünü ilan etmeye daha doğrudan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namazın vakitleriyle ilgili verilen hikmetlerden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vakitlerde namaz kılmanın Allah’a karşı hangi iki yönlü karşılığı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“ta’zim” yönü hangi ifadeyle bağlantılıdır ve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kusurunu fark edip Rabbini eksikliklerden uzak bilmesi hangi ibadet boyutunu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şeklinin ve içeriğinin hikmetsiz değil, manaya uygun biçimde belirlenmiş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Tesbih, tekbir ve hamddir.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noksan sıfatlardan tenzih etmek, O’nun büyüklüğünü kabul edip yüceltmek ve nimetlerine şükretmek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Her bir vaktin önemli bir değişim anı olması, İlâhî tasarrufları göstermesi ve o vakitlerde toplanan nimetlere karşı kulluğun daha belirgin şekilde yapılmasının uygun olmasıyla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Tekbir.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şükür değildir; tesbih ve ta’zim manalarını da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vakit arasında biriken nimetlerin toplamına karşı o anlarda şükür ve hamdin daha uygun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neden özellikle beş belirli vakitte farz kılındığı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boyutunu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Tekbirle bağlantılıdır; Allah’ın mutlak yüceliğini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O’nu yüceltme hem de nimetlerine teşekkür etme karşılığı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vaktin İlâhî fiillerin daha açık hissedildiği bir zaman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vakit namazın zamanları neden gelişigüzel seçilmiş gibi görülmemelidir?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“tesbih” yönü kulda nasıl bir bilinç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anlamı üç kavramla özetlenirse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Tekbir, kulun kalbinde hangi hakikati canlı tutar?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namaz vakitlerinin özel oluşu daha çok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namaz vakti arasında biriken nimetler karşısında uygun karşılık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bu vakitlerde emredilmesi, nimetlerle ilgili hangi şuuru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Hamd, kulun Allah ile ilişkisinde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beş vakit namaza dair anlatımın ana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vakitleriyle İlâhî tasarruflar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ifadesi Allah hakkında hangi inancı dile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şeyden üstün ve büyük olduğu hakikatini canlı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Tesbih, tekbir ve hamd.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hiçbir eksiklik taşımadığını bilme ve bunu dile getirme bilinci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vakitler önemli İlâhî tecellilere ve nimetlerin fark edilmesine uygun özel anlardır.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fark edip minnet ve teşekkür içinde olma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farkına varıp topluca şükretme şuurunu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ve şükürle Allah’a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tasarruflarının ve nimetlerinin fark edilmesine vesile olmaları açısından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türlü eksiklikten uzak ve mutlak pak olduğunu dile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vaktin Allah’ın kâinattaki icraatını yansıtan bir zaman olduğu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vakitlerin hikmetli olduğunu ve namazın derin anlamlar taşıdığını göstermek.</w:t>
            </w:r>
          </w:p>
        </w:tc>
      </w:tr>
    </w:tbl>
  </w:body>
</w:document>
</file>