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79fc04a8d45c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ibadetin özü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Kulun kendi kusurunu görmesi onu hangi davranışa yöneltmelidir?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her türlü noksandan uzak olduğunu bildiren ifade, metinde hangi manayla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Kulun zayıflığını ve varlıkların aczini fark etmesi, Allah’a karşı hangi duyguları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kucuk-sozler-p36-9-soz-2-nukte-ibadetin-manasi-acz-fakr-ve-rububiyetin-gerekleri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rükû, hangi iç fark edişin bir sonucu olarak anlam kazanır?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sonsuz rahmet hazinesi karşısında kuldan ne beklenir?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“Elhamdülillah” sözü hangi temel kulluk yönünü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namazdaki hareketler ve sözler rastgele değilse, neye göre düzenlenmiştir?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kucuk-sozler-p36-9-soz-2-nukte-ibadetin-manasi-acz-fakr-ve-rububiyetin-gerekleri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ana fikri bir cümleyle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kulun Allah’ın huzurundaki üç temel hâli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üç hâli fark eden kul, Allah’ın hangi üç sıfatı karşısında durmaktadır?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Kul, Allah’ın tertemiz ve kusursuz olduğunu nasıl ilan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kucuk-sozler-p36-9-soz-2-nukte-ibadetin-manasi-acz-fakr-ve-rububiyetin-gerekleri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kudreti karşısında hayranlık, saygı, sığınma ve güven duygularını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Tesbih manasıyla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Tövbe etmeye, af dilemeye ve Allah’ı her türlü eksiklikten uzak bilip bunu dile getirmeye yöneltmelidir.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Kulun, Allah’ın huzurunda kendi eksikliğini, güçsüzlüğünü ve muhtaçlığını fark edip Rabbinin yüceliği karşısında hayranlık ve sevgiyle boyun eğmesi olarak açıklanıyor.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derin kulluk manalarını taşıyacak şekilde ilahî olarak belirlenmiştir.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Nimeti tanıyıp övgü ve şükürle karşılık vermeyi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ihtiyaçlarını ve bütün canlıların ihtiyaçlarını dua ile arz etmesi, verilen nimetleri de şükürle anması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kendi zayıflığını anlayıp Allah’ın büyük kudretini kabul etmesinin bir sonucu olarak anlam kazanır.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kusurunu kabul edip bağışlanma isteyerek ve Allah’ı eksikliklerden uzak bilerek ilan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Rabliğinin mükemmelliği, kudretinin büyüklüğü ve rahmetinin genişliği karşısında durmaktadır.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Kusurlu oluşu, güçsüz oluşu ve muhtaç oluşudur.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 ve ibadet, kulun kendi hâlini tanıyıp Allah’ın yücelik, kudret ve rahmeti karşısında tesbih, saygı, dua ve şükürle yönelmesidir.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yanlış inanç sahiplerinin bozuk düşüncelerinden Allah’ı tenzih etmeye neden yer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“Allahu Ekber” sözünün bu bölümde öne çıkan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Rükû ile tevekkül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Dua diliyle ihtiyaçların bildirilmesi neyin göstergesidir?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kucuk-sozler-p36-9-soz-2-nukte-ibadetin-manasi-acz-fakr-ve-rububiyetin-gerekleri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Şükür ve sena ile nimetleri anmak, kulun hangi ahlâkî özelliğini geliştirir?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 cümlesine göre namazın sözleri ve hareketleri neyi içinde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ibadet yalnızca görev yerine getirmek olarak mı sunuluyor, yoksa daha derin bir yönü de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Kulun kusurunu görmesiyle istiğfar arasında nasıl bir sebep-sonuç ilişkisi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kucuk-sozler-p36-9-soz-2-nukte-ibadetin-manasi-acz-fakr-ve-rububiyetin-gerekleri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eksikliklerden uzak olduğunu söylemek, kulun inanç dünyasında neyi sağlamlaştırır?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zayıflığını bilmesi niçin olumsuz değil, olumlu bir farkındalık olarak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hayret duygusu hangi hakikati fark etmenin sonucudur?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Kulun ihtiyaçlarını dua ile dile getirmesi sadece kendisiyle mi sınırlıdır?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kucuk-sozler-p36-9-soz-2-nukte-ibadetin-manasi-acz-fakr-ve-rububiyetin-gerekleri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kendi başına yeterli olmadığını ve her şeyde Allah’a muhtaç olduğunu anlamasının göstergesidir.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 Allah’ın büyüklüğünü anlayınca O’na yönelip dayanır; rükû da bu teslimiyeti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kudret ve azametinin insanın güçsüzlüğünden çok üstün olduğunu kabul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yakışmayan düşünceleri reddetmek ve O’nun yüceliğini korumak için yer verilmiştir.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 hatalı olduğunu fark edince doğal olarak bağışlanma istemeye yöneliyor.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derin bir yönü var; insanın kendi hâlini tanıyıp Allah’a sevgi, hayret, teslimiyet ve şükürle yönelmesi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Anlatılan kulluk manalarını içinde taşır ve bu maksatlarla konulmuştur.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Nimetin sahibini unutmayan bir bilinç, tevazu ve hamd duygusunu geliştirir.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bütün canlıların ve varlıkların ihtiyaçlarını da düşünmeyi kapsar.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kudretinin eserlerindeki büyüklüğü fark etmenin sonucudur.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farkındalık insanı kibirden uzaklaştırıp Allah’ın kudretine sığınmaya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 hakkında doğru ve temiz bir tasavvuru sağlamlaştırır.</w:t>
            </w:r>
          </w:p>
        </w:tc>
      </w:tr>
    </w:tbl>
  </w:body>
</w:document>
</file>