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5d1e267de1499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ikazda nefse yöneltilen temel soru, insan ömrü hakkında hangi yanlış kanaati sarsmayı amaçlıyor?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Nefsin rahatına düşkün davranışı nasıl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insan ömrü için hangi iki olumsuz nitelik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Günün küçük bir bölümünü ibadete ayırmak niçin akıllıca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kucuk-sozler-p54-21-soz-1-makam-1-ikaz-tevehhum-u-ebediyet-ve-omrun-kisaligi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kucuk-sozler-p54-21-soz-1-makam-1-ikaz-tevehhum-u-ebediyet-ve-omrun-kisaligi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kucuk-sozler-p54-21-soz-1-makam-1-ikaz-tevehhum-u-ebediyet-ve-omrun-kisaligi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kucuk-sozler-p54-21-soz-1-makam-1-ikaz-tevehhum-u-ebediyet-ve-omrun-kisaligi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namaz sadece görev olarak mı gösteriliyor, yoksa başka hangi yönleriyle de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ikaza göre kişi gerçeği doğru kavrarsa namaza karşı duygusu nasıl değişir?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Buradaki anlatımdan hareketle, ibadete bakışı düzeltmenin ilk adımı ne olmalıdır?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tamamına göre nefse verilmek istenen ana öğüt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kucuk-sozler-p54-21-soz-1-makam-1-ikaz-tevehhum-u-ebediyet-ve-omrun-kisaligi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kucuk-sozler-p54-21-soz-1-makam-1-ikaz-tevehhum-u-ebediyet-ve-omrun-kisaligi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kucuk-sozler-p54-21-soz-1-makam-1-ikaz-tevehhum-u-ebediyet-ve-omrun-kisaligi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kucuk-sozler-p54-21-soz-1-makam-1-ikaz-tevehhum-u-ebediyet-ve-omrun-kisaligi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ikazın ana fikri bir cümleyle nasıl ifade edilebilir?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nefse, geleceğe dair nasıl bir kesinlik soruluyor?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soru ile nefse hangi hakikat hatırlatılıyor?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İbadetten usanmanın düşünce kökündeki hata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kucuk-sozler-p54-21-soz-1-makam-1-ikaz-tevehhum-u-ebediyet-ve-omrun-kisaligi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kucuk-sozler-p54-21-soz-1-makam-1-ikaz-tevehhum-u-ebediyet-ve-omrun-kisaligi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kucuk-sozler-p54-21-soz-1-makam-1-ikaz-tevehhum-u-ebediyet-ve-omrun-kisaligi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kucuk-sozler-p54-21-soz-1-makam-1-ikaz-tevehhum-u-ebediyet-ve-omrun-kisaligi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az vakit, sonsuz hayatın mutluluğuna vesile olabilecek değerli bir hizmettir.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Ömrün kısa olduğu ve çoğu zaman faydasız şekilde geçebildiği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Kişi, bu dünyada hep yaşayacakmış gibi keyfine göre hareket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sanki çok uzun yaşayacakmış gibi davranmasının yanlış olduğunu göstermeyi amaçlıyor.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Dünyayı kalıcı sanmayı bırakıp, az bir vakti büyük bir ahiret kazancı için namaza ayırmaktır.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Ölümün yakın olabileceğini ve ömrün sınırlı olduğunu fark etmek olmalıdır.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Bıkkınlık yerine ciddi bir istek ve tatlı bir sevinç oluşur.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güzel, huzur verici hem de rahmet yönü bulunan bir hizmet olarak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Geçici hayatı kalıcı sanmaktır.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hayatının güvence altında olmadığı ve her an sona erebileceği hatırlatılıyor.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sonraki zamana kadar yaşayacağına dair elinde hiçbir kesin garanti olup olmadığı soruluyor.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Ömrün geçici olduğunu bilen insan, namazı yük değil kazanç görür.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ömrün önemli bir kısmı değil de küçük bir payı ibadete ayrılınca bu nasıl değerlendirilir?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Namazın ahiret açısından sonucu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ibadetin insana dünyada hissettireceği taraflardan hangileri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nefse “bedbaht” denmesi, onun hangi yanlış tavrına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kucuk-sozler-p54-21-soz-1-makam-1-ikaz-tevehhum-u-ebediyet-ve-omrun-kisaligi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kucuk-sozler-p54-21-soz-1-makam-1-ikaz-tevehhum-u-ebediyet-ve-omrun-kisaligi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kucuk-sozler-p54-21-soz-1-makam-1-ikaz-tevehhum-u-ebediyet-ve-omrun-kisaligi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kucuk-sozler-p54-21-soz-1-makam-1-ikaz-tevehhum-u-ebediyet-ve-omrun-kisaligi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yarına bile çıkamayabileceğinin hatırlatılması hangi duyguyu uyandırmak içindir?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usanç ile ebedilik vehmi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Günün yirmi dörtte birini ibadete vermek, ölçü bakımından nasıl bir mesaj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Namazın ebedî hayata yönelik faydası nasıl anlaşılmalıdır?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kucuk-sozler-p54-21-soz-1-makam-1-ikaz-tevehhum-u-ebediyet-ve-omrun-kisaligi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kucuk-sozler-p54-21-soz-1-makam-1-ikaz-tevehhum-u-ebediyet-ve-omrun-kisaligi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kucuk-sozler-p54-21-soz-1-makam-1-ikaz-tevehhum-u-ebediyet-ve-omrun-kisaligi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kucuk-sozler-p54-21-soz-1-makam-1-ikaz-tevehhum-u-ebediyet-ve-omrun-kisaligi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ibadet insanda hangi iki olumlu sonucu doğurabilir?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ikazdan çıkarılacak ahlâkî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ikazda nefsin hangi düşüncesi dolaylı biçimde eleştiriliyor?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ömrüne dair kesin belgesinin olmadığı söylenerek hangi gerçek ön plana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kucuk-sozler-p54-21-soz-1-makam-1-ikaz-tevehhum-u-ebediyet-ve-omrun-kisaligi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kucuk-sozler-p54-21-soz-1-makam-1-ikaz-tevehhum-u-ebediyet-ve-omrun-kisaligi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kucuk-sozler-p54-21-soz-1-makam-1-ikaz-tevehhum-u-ebediyet-ve-omrun-kisaligi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kucuk-sozler-p54-21-soz-1-makam-1-ikaz-tevehhum-u-ebediyet-ve-omrun-kisaligi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hayrını göremeyen ve faydalı olana karşı isteksiz duran haline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Güzellik, huzur, rahatlık ve ilahî merhamet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Sonsuz hayatta mutluluğa kapı açan bir vesile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Büyük bir kayıp değil, çok değerli bir yatırımdır.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Geçici bir zaman karşılığında kalıcı bir saadete vesile olan bir amel olarak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İbadet için istenen sürenin aslında çok az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 kendini uzun süre yaşayacak sanınca ibadeti erteleyip ondan sıkılıyor.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Uyanıklık, ciddiyet ve zamanı boşa harcamama şuuru uyandırmak içindir.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Hayatın belirsiz ve sonlu olduğu gerçeği ön plana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“Daha çok zaman var” diyerek ibadeti hafife alması eleştiriliyor.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İnsan, faniliğini bilip vaktini Allah’ın razı olacağı işlerde değerlendirmelidir.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Kuvvetli bir arzu ve hoş bir manevi tat doğurabilir.</w:t>
            </w:r>
          </w:p>
        </w:tc>
      </w:tr>
    </w:tbl>
  </w:body>
</w:document>
</file>