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ff3aa117c4b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gerçekten sahip olduğu zaman dilimi olarak ne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ve gelecek karşılaştırıldığında hangisi fiilen değerlendirilebilir durumdadır?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yeni günün yeni bir âlem sayılması, günah ve sevap anlayışını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terk edilmesiyle oluşan karanlık sadece dış dünyaya mı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Ayna örneğiyle insanın hakikati değiştirdiği mi, yoksa yansıtma biçimini mi değiştirdiği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aynada farklı görünmesi örneği hangi manevî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sayesinde dünya içindeki karışıklık nasıl görünmeye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Dağınık görünen olayların hikmetli bir düzene dönüşmesi insanın psikolojisini nasıl etkileyebilir?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avam bir kimsenin namazı için hangi umut verici noktayı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Namazdaki derece farklılıkları hangi ölçüye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başındaki ana nasihat nefse hangi konuda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Günün en az bir saatini ayırma tavsiyesi hangi amaçla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kişinin kendi manevî dünyasına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günün ayrı bir manevî iz bıraktığını düşündürerek hassasiyeti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Bugün fiilen değerlendirilebilir durumdadır.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bulunulan gün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Kaygı ve anlamsızlık duygusunu azaltıp güven ve tefekkürü artırabilir.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Başsız ve düzensiz değil, hikmetli ve mânâlı bir düzen olarak görünmeye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Dışarıdaki hakikati algılayışımızın iç durumumuza göre değiştiğine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Yansıtma ve algılama biçimini değiştirdiği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için kalıcı fayda sağlayacak bir hazırlık yapmak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 doğru değerlendirme konusunda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İnkişaf, şuur ve aydınlanma derecesine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Hissetmese bile o nurdan payı olduğunu vurgular.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mekânı veya seccade neden “sandık” benzetmesiyle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Günlük âlemin niteliği neden kişiden kişiye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Ayna misali, insanın iç hâli ile dışarıyı görüşü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âlemini lehine çevirmek için hangi temel ibadete sarılmalıdır?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Çirkin gösteren ayna benzetmesi, bozuk iç dünyanın hangi sonucunu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o günkü âleminin lehine şahitlik etmesi nasıl mümkün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“Benim namazım çok zayıf” diyen birine nasıl ümit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Hurma çekirdeği benzetmesi küçük ameller hakkında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bugünü değerlendirmesi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Yarına dair elde senet olmaması hangi ahlâkî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yeni günün bir yeni âlemin kapısı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Namazsız bir günün karanlık olması sadece mecaz mıdır, yoksa sonuç da doğurur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kucuk-sozler-p60-21-soz-1-makam-5-ikaz-bugunun-kiymeti-namazla-alemin-tenevvuru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Namaza sarılmalıdır.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hâlin dışarıdaki manayı algılayış biçimini belirlediği bağını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kişinin kalbi ve amelleri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Sevapların ve manevî kazançların orada biriktiğini düşündürmek için anlatılmış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görünen bir amelin büyük sonuçların tohumu olabileceği dersini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 da olsa o namazın büyük hakikatten pay taşıdığını bildirerek ümit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ve samimi yönelişle nurlanmasıyla mümkün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yanlış, eksik veya kaba algılanması sonucunu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Mecaz olmanın yanında kişi aleyhine tanıklık gibi sonuç da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gün insan için yeni bir manevî tablo ve yeni bir hesap alanı açılması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bugünü ciddiye almaya ve ertelememeye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geçmiş bitmiştir, gelecek ise kesin değildir.</w:t>
            </w:r>
          </w:p>
        </w:tc>
      </w:tr>
    </w:tbl>
  </w:body>
</w:document>
</file>