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810e6e23b461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insanın kendini tamamen serbest ve sahipsiz sanması neden yanlış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Kabre kadar süren insan arkadaşlığı neden tam bir dayanak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tabiatta görülen düzen için hangi genel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deprem gibi büyük olayları sırf rastlantı saymanın iki ağır sonucu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kucuk-sozler-p62-21-soz-1-makam-hatime-zelzelenin-hikmeti-musibete-imani-teselli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sahibi insanların başına gelen böyle musibetler hangi manada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nimete karşı nankörlüğün sonucu olarak neye işaret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insan yapısı süsleri beğenmemesi hangi iki sebeple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Gelecekteki büyük sarsıntı ve temizleme tasviri neyi anlatmak için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kucuk-sozler-p62-21-soz-1-makam-hatime-zelzelenin-hikmeti-musibete-imani-teselli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iman edenlerle şirk içinde olanların sonu nasıl farklı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ana mesajı birkaç cümleyle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“ben de herkes gibiyim” düşüncesine neden itiraz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dünyaya “misafirhane” denilmesi insana hangi bakışı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kucuk-sozler-p62-21-soz-1-makam-hatime-zelzelenin-hikmeti-musibete-imani-teselli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yanlış bir hüküm verilmiş olur hem de afete uğrayanların kayıpları manasız gösterilerek onlara karşı haksızlık edilmiş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Yeryüzündeki bitki ve hayvan türlerinin çok düzenli, sanatlı ve hikmetli şekilde var edilmesi örnek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insanların beraberliği sadece bu dünya hayatının sonuna kadardır; ölümden sonrasında o teselli devam etmez.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dünyada görülen şeylerde düzen, ölçü ve maksat vardır; böyle bir düzende insanın da gayesiz bırakıldığı düşünülemez.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emriyle yeryüzünün kirli ve bozulmuş hâllerden arındırılacağını anlatmak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eserlerin şirk bulaşıklığı taşıması ve şükürsüzlükle kirlenmesiyle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Günahların artmasına ve musibetlerin bir arınma, uyarı ve bedel ödeme yönü taşımasına işaret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mallarının uhrevî karşılık kazanmasına vesile ve bazı kusurlarına kefaret olarak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kalıcı yurt değil, geçici bir durak olduğunu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kalabalığa uymak, ölüm ve kabir gerçeğini ortadan kaldırmaz; herkesin beraberliği sınırlıdır.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İnsan kendini başıboş sanmamalıdır. Kâinatta hikmet ve düzen vardır. Musibetler de bütünüyle anlamsız değildir; iman, şükür ve ilâhî hikmet çerçevesinde değerlendirilmelidir.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Şirk ehlinin cezaya sevk edileceği, şükredenlerin ise mükâfata çağrılacağı bildiriliyor.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Hikmet nazarıyla bakıldığında çevrede nasıl bir tablo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deprem gibi olayları sadece tabiatın kör işi gibi görmek neden eksiktir?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inançsızın yaydığı görüşün insanlar üzerinde hangi ruh hâlini doğurduğu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Afetzedelerin kayıplarını bütünüyle boşa gitmiş saymak niçin zulüm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kucuk-sozler-p62-21-soz-1-makam-hatime-zelzelenin-hikmeti-musibete-imani-teselli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Ehl-i iman için fâni malın “kalıcı kazanca dönüşmesi”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musibetlerle günahlar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temizlenmesiyle ilgili anlatım, sadece fizikî bir değişimi mi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doğru tutum, musibetlere karşı hangi üç esası birlikte düşünmektir?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kucuk-sozler-p62-21-soz-1-makam-hatime-zelzelenin-hikmeti-musibete-imani-teselli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insanın yalnızlığa düşeceği asıl sınır hangi nokta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musibette birlikte olmasının niçin tam bir teselli olmadığı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kâinata dikkatle bakan biri hangi sonuca ulaşır?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Bitkilerin ve hayvanların anlatılış biçimi, metindeki hangi düşünceyi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kucuk-sozler-p62-21-soz-1-makam-hatime-zelzelenin-hikmeti-musibete-imani-teselli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kucuk-sozler-p62-21-soz-1-makam-hatime-zelzelenin-hikmeti-musibete-imani-teselli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onların çektiği acının manevî karşılığını inkâr eder ve musibeti anlamsız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ağır bir ümitsizlik ve karanlık meydana getirdiği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bakış olaylardaki hikmeti, ilâhî iradeyi ve manevî sonuçları görmezden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Dağınık ve boş bir görüntü değil; amaçlı, ölçülü ve sanatlı bir yaratılış görülür.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hikmeti, imanın verdiği anlamı ve ahiret sonucunu birlikte düşünmektir.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aynı zamanda manevî kirlerin ve bozuk inançların da tasfiye edileceğini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musibetlerin, nimete karşı yanlış tavrın doğurduğu günahlara kefaret olabileceği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Dünyadaki kaybın ahirette sevap ve sadaka değeri kazanması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 ince bir sanat ve hikmet bulunduğu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rastgele değil, belli bir düzen ve hedef doğrultusunda yaratıldığını 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ortaklık ölüm ötesine taşınmaz ve en büyük yolculukta kişiye eşlik etmez.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Kabir kapısından sonrası asıl yalnızlık sınırı olarak gösteriliyor.</w:t>
            </w:r>
          </w:p>
        </w:tc>
      </w:tr>
    </w:tbl>
  </w:body>
</w:document>
</file>