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b9a14596448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beden bakımından nasıl, ruh ve kabiliyet bakımından nasıl bir varlık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sayısız denecek kadar çok yöneliş ve düşünceye sahip olması onun hangi ihtiyacını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geniş yapılı bir insan için neden yönlendirme ve terbiye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insanın çeşitli eğilimlerini nasıl bir düzene sokar?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eğilimleri arıtması hangi tehlikeyi azaltır?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Şehvet ve öfke gibi kuvvetlerin sınır altına alınması hangi ahlâkî faydayı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ile Rabbi arasındaki en yüce bağın ne olduğu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insanı yaratılışına uygun olgunluğa ulaştırması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 niçin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dış görünüş ve maddî kuvvet bakımından neden sınırlı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bitmeyen arzulara ve geniş hedeflere sahip olması nasıl bir varlık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 ruhunu açması ile kişisel gelişim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ayırır, arındırır ve doğru istikamete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çok yönlü güç ve istek, doğru şekilde geliştirilmezse dağınık ve zararlı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Düzenlenmeye, terbiye edilmeye ve doğru istikamete yönlendirilmeye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yönüyle küçük, zayıf ve güçsüz; ruh ve kabiliyet yönüyle ise çok yüksek ve geniş imkânlara sahip bir varlık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Kulluğun, insan fıtratına en uygun gelişim yolu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bağın en ince ve en üstün şeklinin ibadet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Taşkınlığı azaltır, nefis terbiyesini sağlar ve kişiyi ölçülü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arzu ve bozuk yönelişlerin insanı sürükleme tehlikesini azaltır.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açıldıkça insanın manevi ve ahlâkî gelişimi de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derin, çok yönlü ve sıradan sınırları aşan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 olarak küçük, zayıf ve acizdir.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ilahî emir olduğu için yapılmalıdır.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insanın arzularını arındırması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Emellerin tahakkuku ifadesi, ibadetin insan hayatındaki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ve dış duyguların kirlenmesi ifadesi daha çok ne tür bir bozulmayı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kemal kavramı öğrenci diliyle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Beşerî kemalin en üst noktasının bu bağda görülmesi hangi bakışı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 ibadeti sadece elde edeceği yararlar için yaparsa burada hangi yanlış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yaratılışına dair verilen genel benzetme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kişisel olgunlaşmanın merkezinde hangi amel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ruh üzerinde yaptığı “genişletme”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öfke ve istek gücü ibadet sayesinde nasıl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Düşüncelerin düzene alınması neden bir kemal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yaratılışındaki güzellikleri tam ortaya çıkaracak bir olgunluk seviyesine ulaşmasıdır.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Manevî, ahlâkî ve fıtrî bozulmayı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yalnızca dar bir alanla sınırlı olmayıp hayatın hedef boyutuna da tesir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yönelişlerinin temizlenmesi, onların doğru ve meşru yolda kullanılmasını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birçok varlık çeşidinden izler taşıyan, adeta çok geniş bir âlemi özetleyen bir yapı ile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insanın şahsî olgunluğuna nasıl vesile olduğunu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Emri merkeze almak yerine faydayı merkeze koyma yanlışı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başarısının sadece dünyevî ölçülerle değerlendirilemeyeceği bakışını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olgun insan dağınık değil, ölçülü ve yerli yerinde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 içine alınır ve taşkınlıktan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dar kalıplardan çıkıp daha yüce bir hayat seviyesine açılması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vardır.</w:t>
            </w:r>
          </w:p>
        </w:tc>
      </w:tr>
    </w:tbl>
  </w:body>
</w:document>
</file>