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56cb817e14a7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Akıllı ve mübarek kişi neden kardeşi kadar çok sıkıntı çekmiyor?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Bahçede pis şeyler olduğu halde akıllı kişi neden onlarla uğraşmadı?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Akıllı kişi bahçede hangi kuralı uyguluyor?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Kuyunun içindeki garip hâller ona ne düşündürdü?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kucuk-sozler-p29-8-soz-bahtiyar-kardesin-macerasi-tilsimin-acilmasi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Kuyuda gördüğü şeyler sıradan mıydı?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Aşağıdaki ejderhayı görünce tamamen umutsuz oldu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Kendisi hakkında ne düşündü?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Mübarek kişi ile öteki kardeş arasındaki ilk önemli fark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kucuk-sozler-p29-8-soz-bahtiyar-kardesin-macerasi-tilsimin-acilmasi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Düzeni kabul etmek yolculuğunu nasıl etkiliyor?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Çölde aslan sesi duyunca içinde hem hangi iki duygu vardı?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Korksa da kardeşi kadar sarsılmamasının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Kuyuda tutunduğu ağaç ne işe yaradı?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kucuk-sozler-p29-8-soz-bahtiyar-kardesin-macerasi-tilsimin-acilmasi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Bunların boşuna olmadığını düşündürdü.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 olanı seçme kuralını uyguluyor.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 olana bakmayı seçti.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düşündüğü ve kurala uyduğu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 güzel düşünür, öteki kötüye takılır.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Yalnız bırakılmadığını, birinin onu gördüğünü düşündü.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yine düşünmeye devam etti.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çok garipti.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Düşmesini durdurdu.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 zan taşımasıdır.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Korku ve teselli.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daha kolay ve emniyetli yapıyor.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Akıllı kişinin korkusu neden kardeşininki kadar büyümedi?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Sonunda diliyle nasıl bir davranışta bulundu?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anlatılan kişi nasıl bir kimse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Kardeşiyle aynı yere girmelerine rağmen sonuçları neden farklı oldu?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kucuk-sozler-p29-8-soz-bahtiyar-kardesin-macerasi-tilsimin-acilmasi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Yalnızca iyi olana bakmak ona nasıl bir sonuç verdi?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Korku anında yaptığı güzel şey neydi?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Ağacın köklerine ne oluyordu?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araştırmaya sevk eden şey ne oldu?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kucuk-sozler-p29-8-soz-bahtiyar-kardesin-macerasi-tilsimin-acilmasi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Ağaca bakınca onu neden sıradan saymadı?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Çözümün kapısı ona nasıl geldi?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Mübarek kişinin yolculuğunda rahat etmesine iki sebep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Kurala uymak ona yolda hangi iki nimet veriyor?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kucuk-sozler-p29-8-soz-bahtiyar-kardesin-macerasi-tilsimin-acilmasi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 kötüye baktı, diğeri iyiye baktı.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Akıllı, iyi huylu ve mübarek biri olarak.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Yalvarıp sığındı.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ahlâkı ona iyi düşünce verdi.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İçindeki merak.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hayvan onları kesiyordu.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 ihtimal düşündü.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Fayda ve rahatlık verdi.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Güven ve kolaylık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düşünmesi ve düzene uyması.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İlhamla geldi.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Üzerinde çok farklı meyveler vardı.</w:t>
            </w:r>
          </w:p>
        </w:tc>
      </w:tr>
    </w:tbl>
  </w:body>
</w:document>
</file>