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d0460b69b48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Saatin parçaları birbirine nasıl bağlı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Sabahın çok erken vakti hangi mevsimin başlangıcını 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erken sabah vakti insanın hangi ilk hâlini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hangi mevsimin orta zamanına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insan hayatında hangi dönemi çağrıştırıyor?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Erken sabah vaktinde daha çok hangi İlâhî işler hatıra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vaktinde daha çok hangi güzellikler hatırlanıyor?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Allah’ın hangi iki güzel ikramını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Anlatımın başında gece-gündüz, yıllar ve insan ömrü için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kullanılan benzetmede hangi eşya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Fecr vakti güneş doğana kadar olan zaman olarak hangi başlangıcı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karnına düşmeye başladığı zamanı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İlkbaharın başını 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öbürünü hatırlatıyor ve birbirine benziyor.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saate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nimet güzellikleri hatırlanıyor.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Yaratılışla ilgili İlâhî işler hatıra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gençlik zamanını çağrıştırıyor.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 ortasına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ilk açılışını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Saat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birbirine baktığı ve birbirini anlattığı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Merhametini ve nimetlerini düşündürüyor.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Fecr vakti, göklerin ve yerin yaratılışıyla ilgili hangi bölümü anımsatır?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yılın hangi dolu ve parlak zamanına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insan ömründe hangi güçlü çağı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dünyadaki insan yaratılışıyla ilgili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Fecr ile öğle arasında ortak olan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iki vakit özellikle anlatılıyor. Bunlar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zamanlar niçin saatin kollarına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ve gündüz, bu benzetmede ne gibi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ömrünün dönemleri ile yılın zamanları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Fecr vakti bize hangi mevsimin başını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Fecr vakti insanda hangi çok erken dönemi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Fecr vakti yaratılış bakımından neyi anımsatır?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 devrine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 gençlik çağını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 tam canlı zamanına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yaratılış gününü anımsatır.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büyük saatindeki küçük ölçüler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düzenli işler ve birbirini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Sabahın ilk vakti ve öğle vaktidir.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başka zamanları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yaratılış safhasını anımsatır.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karnındaki ilk dönemi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başlangıcını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benzedikleri söyleniyor.</w:t>
            </w:r>
          </w:p>
        </w:tc>
      </w:tr>
    </w:tbl>
  </w:body>
</w:document>
</file>