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50869f87a4a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vakit günün hangi zamanıdır?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vakitte insan kimin huzuruna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anda Allah’a nasıl başvurur?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başvuru ile Allah’tan ne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Sabah ibadeti, gelecek gündüz işleri için insana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 içinde insanın karşısına neler çıkabilir?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bu desteğe neden ihtiyaç duyduğu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edilen insanın iç dünyası nasıl bir hâldedir?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ihtiyaç hangi vakitte daha açık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o vakitte sadece düşünmekle mi yetinir, yoksa bir ibadet de yapar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Namazla birlikte yapılan istek nasıl bir istektir?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Sabah ibadeti gündüzden önce yapıldığı için ne fayda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 ve başarı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ederek ve namaz kılarak başvurur.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 her şeye yeten ve çok merhametli olan Allah’ın huzuruna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Sabahın çok erken vaktidir.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Muhtaç ve desteğe ihtiyaç duyan bir hâldedir.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ruh zor durumdadır ve günün yükleri gelecektir.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Yapacağı işler ve taşıyacağı sorumluluklar çıkabilir.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Dayanacak bir destek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 başlamadan insana güç ve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hâlini anlatıp yardım dilemektir.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eder ve namaz da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Fecr vaktinde, yani sabahın başında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gündüz insana sadece sevinç mi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Sabah namazı bu sorumluluklar karşısında insana nasıl fayda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insan, tek başına yeterli biri gibi mi gösteriliyor, yoksa yardıma muhtaç biri gibi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insan sabah vaktinde ne yapmalıdır?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hangi iki güzel özelliği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Allah’a yönelince neyi sunmuş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yönelişin amacı yalnız ahiret için midir, yoksa dünya işleri için 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Gündüz insanın beline yüklenecek şeyler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Gündüzün gelmesiyle insanın önüne 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sabah vakti, günün başı mıdır sonu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Günün başında Allah’a yönelmek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Allah’a yönelmenin iki yolu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kucuk-sozler-p43-9-soz-5-nukte-fecir-namazinin-hikmeti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yönelip dua ve namaz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Yardıma muhtaç biri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Sabretmesine ve dayanmasına destek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görevler ve yükler de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Sorumlulukları ve uğraşları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işleri için de yardım almaktır.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hâlini ve isteğini sunmuş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olması ve çok merhametli olması.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Niyaz ve namazdır.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 bekleyen işler başlamadan önce yardım almış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Günün başıdır.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Yapılacak işler ve görevler çıkar.</w:t>
            </w:r>
          </w:p>
        </w:tc>
      </w:tr>
    </w:tbl>
  </w:body>
</w:document>
</file>