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439ecea9e449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 nasihat kime yöneltiliyor?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Anlatımda neden askerlik örneği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 kendisi hakkında hangi ihtiyacı özellikle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önceki faydalanmanın kaynağı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Önceden söylenen sözlerle şimdi söylenecek sözler arasında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istenen şeyin türü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hikâyelerin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 neden doğrudan sadece başkalarına değil, kendi nefsine konuşuyor?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Şimdi yapılacak anlatımın dili için nasıl bir özellik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“Kim isterse beraber dinlesin” sözü bize hangi tavrı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Hitapta kullanılan kardeşçe ifade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Nasihat isteme işi kimden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Sekiz ayetten alınan dersler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çok öğüde muhtaç olanın kendi nefsi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Karşıdaki kişi asker olduğu için, hakikatler ona daha kolay anlatılsın diye bu yol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kendi nefsine yöneltiliyor, isteyenler de beraber dinleyebiliyor.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öğüde en çok kendi nefsinin ihtiyacı olduğunu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gerçekleri daha kolay kavratmaktır.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Birkaç öğüt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Önceden daha uzun söylenmiş, şimdi ise daha kısa ve sade anlatılacak.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 taraftan geliyor; o kişi birkaç öğüt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Samimiyet ve yakınlık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Davetkâr ve kapsayıcı bir tavır gösterir; isteyen herkese kapı açık tutulur.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anlayabileceği sade bir dil kullanılacağı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Seçilen temsilin askerlikle ilgili olması hangi duruma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Anlatılacak şeyler sadece hikâye midir, yoksa başka bir amacı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Müellifin kendi nefsini öne alması bize hangi güzel huyu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nasihatler bir anda ortaya çıkmış gibi mi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faydalanma hangi sayı ile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 daha önce bu sözleri nasıl söylemiş olduğunu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“Avam lisanı” ifadesinden ne anlamalıyız?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Şimdiki anlatımın sadeleştirilmiş olması özellikle kimlere fayda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öğüt isteyen kişi için hangi kimlik özellikle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Anlatılacak hakikatler hangi yöntemle kolaylaştırılıyor?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 kendini başkalarıyla kıyaslayınca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sözlerin kaynağında sadece kişisel düşünce mi var, yoksa dinî bir dayanak da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kucuk-sozler-p01-kucuk-sozler-mukaddime-muellif-besmele-hamd-salat-ve-sekiz-sozun-takdimi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daha önce alınan derslere dayandığı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Tevazu ve kendini hesaba çekme huyunu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hikâye değildir; hakikatleri öğretme amacı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Öğüt isteyen kişinin asker olmasına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Genel okuyucuya ve kolay anlamak isteyenlere fayda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anlayabileceği açık ve sade anlatım anlamalıyız.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nefsine daha uzun şekilde söylemiş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Sekiz sayısı ile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Dinî bir dayanak da var; ayetlerden faydalanıldığı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Öğüde başkalarından daha çok ihtiyacı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Temsiller ve küçük hikâyelerle kolaylaştırılıyor.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olduğu özellikle belirtiliyor.</w:t>
            </w:r>
          </w:p>
        </w:tc>
      </w:tr>
    </w:tbl>
  </w:body>
</w:document>
</file>