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b802d5fa46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Hikâyenin başında iki adam hangi iki amaçla yola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dönük ve karamsar olan kişi çevresindeki insanları nasıl algılar?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Talihsiz adamın baktığı yerde en çok hangi duygu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adam neden çevresindeki kimseleri yakın hissetmez?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yolcu memlekette ne tür bir toplu hava sezmiştir?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memlekette hem sevinç hem de düzen görmesi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gördüğü toplu sevinç hali neyi 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Hikâyenin sonunda karamsar kişi neyi kabul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Arkadaşına kalbini temizle demesi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adam sonunda nasıl bir değişim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aynı yolculuğa çıkan kişiler kaç tanedir?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yolcu neden bahtiyar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yabancı ve düşman gibi gördüğü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Keder ve korku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Güçsüzlerin ezildiği, insanların tehdit altında olduğu bir ortam gibi algılar.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Gezmek ve alışveriş-kazanç elde etmek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düşündüğünü ve kendinden kaynaklanan bir bozuklukla baktığını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kutlama ve neşeli bir uğurlama havasını 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Ortada hikmetli ve merhametli bir idare bulunduğu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Sevinçli, canlı ve ibadet neşesi taşıyan bir hava sezmiştir.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Allah’a yönelen, doğru düşünen ve güzel ahlâklı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Hatasını anlayıp pişman olur ve o kötü halden kurtulduğunu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görmek sadece gözle değil, temiz bir iç dünyayla da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 onun bulunduğu memleketi görme biçimini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adam acı veren hali hissetmemek için ne yapmaya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gördüğü neşeli ortam, insanlar hakkında nasıl bir hükme varmasına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adam insanlar hakkında nasıl bir duygu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yöneticinin ülkesinin, kötü adamın sandığı gibi olması neden uygun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Temsildeki iki yolcudan biri neden talihsiz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adamın kendine zarar veren üç özelliği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ülkenin ona bir yas yeri gibi görünmesi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Hudâbin olan kişi, aynı memlekette niçin bambaşka bir tablo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huylu olan adam aynı yeri nasıl değerlendirir?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birinci yolcu hangi sebeple “bedbaht” durumuna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bilen ve doğru düşünen kişi memlekette hangi güzel tarafları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yakın, dostça ve sıcak kimseler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dostça ve yakın kimseler olduğu hükmüne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uyuşturacak bir yola kaçmaya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yeri acı, korku ve tehdit dolu göstermesine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dünyasının karardığını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Bencil olması, kötü düşünmesi ve sadece kendi çıkarını gözetmesidir.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bencil, karamsar ve kötü değerlendiren bir yapısı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düzen ve gelişme bulunan bir yerde o kadar düzensiz ve zalim bir manzara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sevinç, ibadet neşesi ve insanlar arasında yakınlık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bakışı ve kötü huyları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Sevinç, düzen ve dostluk bulunan güzel bir memleket gibi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olaylara imanla, iyi niyetle ve güzel ahlâkla bakar.</w:t>
            </w:r>
          </w:p>
        </w:tc>
      </w:tr>
    </w:tbl>
  </w:body>
</w:document>
</file>