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8e882f794d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temsildeki iki kardeşin gerçekte neyi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ruh ve temiz kalp hangi kardeşle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yolun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Bahçe, toplum hayatı olarak açıklanınca içindeki iyi-kötü karışıklığı nasıl anlamalıyız?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Çölün yeryüzü ve dünya olarak açıklanması, insanın hangi ortamda yaşadığını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 hem beden hem hayat süresi olarak neden birlikte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Siyah ve beyaz iki hayvan neyin örneği olarak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Ejderhanın berzah ve ahiret yolunu temsil etmesi, ölümden sonrasının varlığına nasıl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Musibetlerin mümin için uyarı sayılması nasıl bir rahmet yönü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nimetleri neden sadece bu dünya için verilmiş şeyler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temsilin sonunda, din, dünya, insan ve iman hakkında düşünmenin mümkün olduğu söyleniyor. Bunun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Sol taraftaki yol neyin simgesi olarak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yaşadığı dünyada faydalı ve zararlı şeylerin birlikte bulunduğunu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Günaha ve inkâra yönelen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tarafta bulunan kardeşle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imanlı insanın temiz kalbini ve ruhunu, diğeri inkârcı ve bozuk kalbi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 yeni bir hayat safhası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ile gündüzün örneği olarak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bu bedende ve belirli bir ömür içinde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dünya yolculuğunda yaşadığını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İsyan ve inkâr yolunu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örneklerin gerçek hayattaki manevi anlamlara uyarlanabileceği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ahiretteki nimetleri hatırlatan örnekler olarak 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gafletten uyandırıp Rabbini hatırlatması yönüyle rahmet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yolun Kur’an ve iman yolu olması, insanı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bahçede doğru tavır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Sahra neye işaret ettiği için insanı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Kuyuya beden ve hayat zamanı denmesi, insanın hangi sınırlılığını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gündüzün kökleri kesen iki hayvana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 haşerelerin dünya musibetleri olması, mümine hangi faydayı sağlayabilir?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imanlı bakış, dünyadaki olayları nasıl değerlendirmeyi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temsildeki olayların sadece hikâye olmadığı, asıl bazı gerçekleri anlattığı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kardeş hangi iç hâli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bahçede iyi ve kötü şeylerin beraber bulunması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toplumu neden içinde çeşitli şeyler bulunan bahçeye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aslanla anlatılması, insanda hangi duyguyu uyandırabilir?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bedenle bağlı ve ömrü sınırlı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işaret ettiği için insanı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ve temiz olana yönelmek, kötüye takılmamaktır.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Güvenli ve doğru bir yaşama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şeylerin din, dünya, insan ve imanla ilişkilendirilebileceği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sadece dış görünüşleriyle değil, ahirete ve hikmete bakan yönleriyle değerlendirmeyi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uyandırıp gafletten koruyabilir.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Günlerin geçmesiyle ömrün azalmasını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Ciddiyet ve hazırlık duygusu uyandırabilir.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hayatta iyi, kötü, temiz ve kirli şeyler beraber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 güzel ve çirkin şeylerin bir arada olmasını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İnançsızlığa kayan ruhu ve bozulmuş kalbi temsil ediyor.</w:t>
            </w:r>
          </w:p>
        </w:tc>
      </w:tr>
    </w:tbl>
  </w:body>
</w:document>
</file>