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dec8f7c9844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ağaçta birçok değişik meyvenin bulunması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işaret, Allah’ın hangi özelliğini özellikle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“Çok şeyden tek şey yapmak” için parçada canlı bedeninden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tılsım ne ile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tılsımın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zikirde Allah’ın hangi yönü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Yırtıcı aslanın uysal bir bineğe dönüşmesi neyi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Aslanın dost bir hizmetçiye benzemesi ölüm hakkında hangi duyguyu azaltır?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“ücret alma vakti” olması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hem tek olması hem de çeşitli meyveler taşıması hangi büyük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kaynaktan birçok çeşit çıkması hangi isimle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Toprak, su ve yiyecek örneklerinin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sırrıyla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 çeşit yiyecekten beden için uygun tek bir et ve deri meydana gelmesi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gücünün yetmesini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kudretine, terbiyesine ve her şeyi hikmetle idare ettiğine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Aşırı korku ve yalnızlık duygusunu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Ölümün, imanlı kimseler için korkunç bir son değil, faydalı bir geçiş olduğunu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oluşu ve her şeyi ayakta tutan diri oluşu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hikmetini anlamaya yarayan sırdır.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Yaratıcı’nın düzeniyle işlendiğini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ve rububiyetiyle bağlantılı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Allah’ın sonsuz kudretini ve yaratmadaki mührünü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kulluk ve hizmetin ardından karşılık verilecek olmasına bağlıdır.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yaratmadaki bu düzen taklit edilebilir bir iş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Tılsımın açılmasıyla insan neyi anlamaya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Ejderha ağzının bahçe kapısına dönüşmesi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kabir, iman sahipleri için neden sevindirici bir geçiş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Ölüm, mümin için sevdikleriyle ilgili nasıl bir müjde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dünya yüklerinden kurtuluş olması kimin için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ağaçta türlü türlü meyvelerin bulunması sıradan bir olay mı, yoksa anlamlı bir işaret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“tek şeyden çok şey yapmak”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şeyi her şey, her şeyi bir şey yapmak” ifadesi kime ait bir alamet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şeyi yapanın nişanı”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bu anlamada nasıl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Kabir, Kur’an ve iman ehli için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kucuk-sozler-p32-8-soz-temsildeki-unsurlarin-tatbiki-2-vahdaniyet-sikkesi-kabir-ve-mevt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için geçici dünyadan kalıcı güzelliklere ve cennete açılan yol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Kabirin, mümin için korku yeri değil güzel bir geçiş yeri olduğunu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boşuna yaratılmadığını ve yaratılışta hikmet bulunduğunu anlamaya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benzeri yapılamayan özel bir ilahî sanat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büyük çeşitlilik, sınırsız kudret sahibi bir Yaratıcı’yı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 bir işaret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yolunda olan ve imanla yaşayan kimseler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ahirete gitmiş yakınlarına kavuşma müjdesi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Dünyadan kalıcı güzelliklere ve rahmete açılan bir kapı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Kapıyı açan temel anahtar gibi yer tutuyor.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eşsiz yaratışın yalnız Allah’a ait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yalnız Allah’a mahsus bir işaret olarak anlatılıyor.</w:t>
            </w:r>
          </w:p>
        </w:tc>
      </w:tr>
    </w:tbl>
  </w:body>
</w:document>
</file>