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6d6abe0d24e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dünya, hangi büyük ölçü aletine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Gece, gündüz, yıllar ve insan ömrü için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Sabahın çok erken vakti, baharın hangi kısmına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erken sabah vakti, insanın hayatındaki hangi ilk dönemi akla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Erken sabah vakti, yaratılışla ilgili hangi başlangıcı da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vakti, mevsim olarak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vakti, insan ömründe hangi güçlü dönemi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Fecr ve öğle vakitleri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örnekler sadece saatleri anlatmak için mi verilmiştir,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Haftalık saat örneğiyle hangi düşünce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gündüz, bu benzetmede saatin hangi küçük bölümüne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ömrünün dönemleri için nasıl bir özellik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karnına düşülen ilk zamanı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başlangıcına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birbirine benzediği, birbirini anlattığı ve birbirini hatırlattığı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saate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başlangıcı, diğeri gelişme ve olgunluğu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en olgun zamanını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orta zamanına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yaratılışındaki ilk günü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büyük zamanlara benzer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Saniye gibi en küçük sayılan bölümlerden birine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parçalarının birbiriyle bağlantılı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anlam taşır; zaman üzerinden yaratılışı ve nimetleri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Fecr vakti neden başlangıç duygusu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Fecr vaktinde hangi ilahî işler hatıra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 neden tamamlanma ve olgunluk hissi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nimetlerin bolca hatırlandığı vakit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vaktinde daha çok hangi konular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ana düşüncelerden biri zaman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kullanılan büyük saat benzetmesi neyi kolay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Sabahın ilk vakti hangi üç başlangıcı birlikte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örneğin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 hangi mevsim hâline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hayatında öğle vaktine benzeyen dönem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vaktinin, insanın dünyadaki hayatıyla ilgisi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Öğle vaktidir.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yazın ortasını ve gençliğin en güçlü zamanını 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Başlangıçtaki yaratma ve düzenleme işleri hatıra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baharın başını, insanın ilk yaratılış safhasını ve yaratılıştaki ilk günü çağrıştırır.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başını, insanın ilk oluşma zamanını ve yaratılışın ilk gününü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vakitlerle daha büyük olaylar arasındaki bağı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Zamanların birbirinden ayrı değil, birbirini açıklayan parçalar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nimetlerin görünmesi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yaratılıp geliştiği canlı dönemi andırdığı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olgun dönemi.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ortasındaki dolu ve güçlü zamana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 başlangıç safhası olmasıdır.</w:t>
            </w:r>
          </w:p>
        </w:tc>
      </w:tr>
    </w:tbl>
  </w:body>
</w:document>
</file>