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431a03edc4df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bu bölümünde oturup yapılan kısımda, bütün varlıkların güzel selam ve duaları kimin huzuruna sunulmuş gibi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oturuşta Peygamber Efendimiz’e selam vermek, kişinin hangi bağlılığını tazelemesine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imanı yenileyip aydınlatmak için kâinatta hangi özellik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düzeni görmek, Allah hakkında hangi inancı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 Efendimiz’in iki önemli görevi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namazı kılınırken Peygamber Efendimiz hakkında hangi gerçeğe şahitlik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namazı nasıl bir görev ve hizmet olarak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 metinde nasıl bir yer gibi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bir dünyada bu namaz insana nasıl bir kazanç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sonunda, bu güzelliği anlamayan kişi hakkında nasıl bir uyarı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Teşehhüdde oturmak sadece bedenle yapılan bir hareket midir, yoksa manevi bir anlam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manevi anlamda kişi, bütün mahlukatın güzel kulluk ifadelerini kendi adına ne yapmış gibi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düzenli ve hikmetli yaratıldığı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bağlılığını yenilemesine ve yoluna uyacağını göstermesine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huzuruna sunulmuş gibi düşünülür.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bir misafirhane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Zarif, temiz, değerli ve tatlı bir kulluk görevi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Allah’ın elçisi olduğuna şahitlik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dinini insanlara duyuran ve kâinattaki işaretleri açıklayan biri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sunmuş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bir anlam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güzelliği anlamamanın insan için büyük bir eksiklik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bir manevi sohbet ve devamlı bir mutluluk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Resulullah’a selam vermek, yalnızca bir söz söylemekten öte hangi niyeti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yenilenmesi için bakılan şey insanın iç dünyası mı, yoksa kâinatın düzeni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ölçü ve düzen, sanatkâr olan Rabbimizin hangi özelliğine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Peygamber Efendimiz, Allah’ın rızasını insanlara bildiren biri olarak mı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yerde Peygamber Efendimiz’in kâinatla ilgili başka hangi görevi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namazı ibadet olarak hangi güzel niteliklerle övülür?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namazı kılan kimse, fanilik içinde nasıl bir beraberlik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Teşehhüd anında kul neden oturup selam ve dualar üzerinde düşünür?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güzel ibadetlerini kendi hesabına sunmak, insanın tek başına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Efendimiz’e selam göndermek, ona karşı hangi güzel duyguyu canlı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kişinin itaatini göstermesi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düzenini görmek neden iman 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Allah’ın razı olduğu şeyleri bildiren biri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Birliğine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bağlı kalma ve emirlerine uyma niyetini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Kulluğunu bilinçli şekilde Allah’a sunmak için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bir manevi yakınlık ve sürekli bir sevinç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İnce, temiz, hoş, güzel ve ciddi bir hakikat taşıyan ibadet olarak övülür.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ilahi işaretleri açıklayan biri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Allah’ın birliğini fark 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Resul-i Ekrem’e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Sevgi, saygı ve bağlılık duygusunu canlı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bütün yaratılmışlarla birlikte Allah’a yönelmiş gibi hissettirir.</w:t>
            </w:r>
          </w:p>
        </w:tc>
      </w:tr>
    </w:tbl>
  </w:body>
</w:document>
</file>