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0d09f061744e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uyarıda nefse sorulan temel soru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Bıkkınlığın asıl sebebi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Gelecek zamanla ilgili hangi kesinliğe sahip olmadığımız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Ömrün nasıl geçtiği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Günün küçük bir kısmını ne için ayırmak gerektiği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hizmet nasıl bir iş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bunu gerçekten anlarsa namaza karşı hangi duygu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zamanın hangi oranı özellikle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uyarı en çok hangi yanlış düşünceyi düzeltmeye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uyarıda nefse neden “kesin belgen var mı” anlamında bir soru yöneltiliyor?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ibadetten soğutan hayal nasıl bir hayaldir?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olduğu ve çoğu zaman faydasızca geçebildiği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sonraki yıla, hatta ertesi güne bile çıkacağımız kesin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sanki hep yaşayacakmış gibi düşünmesi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ömrünün sonsuz olup olmadığı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Günün yirmi dörtte biri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Bıkkınlık yerine istek ve sevinç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Güzel, huzur veren, rahatlatan ve rahmetli bir vazife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mutluluğa vesile olacak güzel bir kulluk için ayırmak gerektiği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 kalışın bitmeyeceğini sanma hayalidir.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Geleceğe güvenmenin boş bir zan olduğunu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 çok uzun yaşayacağını sanma yanlışını düzeltmeye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Ömür kısa olduğu için ibadeti yük görmek yerine büyük kazanç bilmek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insanın ömrü hakkında hangi iki gerçek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Günün az bir bölümünü ibadete vermek neden akıllıca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ibadet sadece görev olarak mı anlatılıyor, yoksa başka yönü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namazdan usanmak normal bir sonuç mudur?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“Gerçek hayat” denilince hangi hayat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yarına bile kesin ulaşamayacaksa bugünkü vakti nasıl değerlendirmelidir?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çıkarılan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verilmek istenen en önemli öğüt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nefse yöneltilen sözlerin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şımarmasına yol açan yanlış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Gelecek hakkında neden fazla güvenmemek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ömrün kıymeti ne zaman daha iyi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kucuk-sozler-p54-21-soz-1-makam-1-ikaz-tevehhum-u-ebediyet-ve-omrun-kisaligi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doğru düşünülürse usanma değil, istek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görev olarak hem de huzur veren bir nimet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küçük vakit çok büyük ve kalıcı bir mutluluğa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kısa olduğu hem de boşa harcanabildiği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yaşayacakmış gibi oyalanmayıp ömrü ibadetle bereketlendirmektir.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ömrü boş geçirmek yerine az bir vakti ibadete ayırmak büyük kazançtır.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hayırlı ve faydalı kullukla değerlendirmelidir.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Bitmeyen ahiret hayatı işaret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olduğu ve boşa gidebildiği fark edilince daha iyi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ne kadar yaşayacağı belli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sanki hep yaşayacakmış gibi görmesidir.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gafletten çıkarıp doğru düşünmeye çağırmaktır.</w:t>
            </w:r>
          </w:p>
        </w:tc>
      </w:tr>
    </w:tbl>
  </w:body>
</w:document>
</file>