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c3bbc8029481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Bağdaki bitki ve ağaçlarla ilgili anlatılan ilk manevi kazanç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manevi kazanç, bağdan çıkan ürünler yenince nasıl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ikinci kazancın oluşması için hangi önemli şart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Ürünü yiyenlerin kim olduğu sevabı değiştirir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 bırakmanın, çalışanın hayatında doğurduğu büyük kayıp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 ilerledikçe bu manevi bakış olmazsa kişi çalışmaya karşı nasıl bir hale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bakışa sahip olan kişi çalışmasıyla birlikte hangi iki hedefi birlikte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çalışmanın değeri neye bağlı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Bağda yetiştirilen şeyler yalnız dünya kazancı mı sağlar, yoksa başka bir yönü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manevi kazançta asıl belirleyici olan şey emek miktarı mı, niyet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Bağdan çıkan yiyecekleri bir hayvan yese de sevap yönü devam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Ürünleri yiyen kişi hırsız olsa bile hangi sonuç değişmez?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yiyenin insan ya da hayvan olması sonucu değiştirmez.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kendini gerçek rızık verici adına iş gören bir emanetçi gibi görmeli ve işini helal ölçüde yapmalıdır.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ürünlerden yiyen canlılar sebebiyle kişiye sadaka sevabı yazılır.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güzel bir niyet taşıyınca, yetiştirdiği şeylerin Allah’ı anmasından sevap payı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Niyetin düzgün olmasına ve işin Allah’ın rızasına uygun yapılmasına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ibadeti artırmayı hem de ahiret için hazırlık yapmayı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 ağır görüp bıkabilir, “Artık ne gerek var?” diye tembelliğe kayabilir.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değerli manevi kazançları kaçırmış olur, şevkini yitirir ve elindekini boşa harcamış gibi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niyet ve doğru tasarruf varsa, sevap yönü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yine sadaka sevabı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belirleyici olan niyettir.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faydası yanında manevi kazanç da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kendine “dağıtım görevlisi” gibi bakması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 terk eden kişi niçin “iflas etmiş”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sonuçları gören kişi neden daha istekli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“iki maden” denilerek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manevi kazanç hangi işlerle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yetiştirdiği şeylerin manevi yönünden nasıl pay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kazançta ürünleri kimin yediği özellikle neden çeşit çeşit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“İzin dairesinde davranmak”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 terk eden kişinin çalışmasında hangi eksiklik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İhtiyarlayan insan neden daha çok ümitsizliğe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aynı bağ işi, iki kişide neden farklı sonuç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Helal çalışma, namaz ve doğru niyetle birleşince çok büyük manevi kazanca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emeğinin sadece dünya için değil, kabir ve ahiret için de fayda verdiğini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manevi gelir kaynaklarını kaybedip iç gücünden mahrum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Malın gerçek sahibinin Allah olduğunu, insanın ise emanetle iş yaptığını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Sevabın sadece belli kişilere değil, yiyen her canlıya bağlı olarak yazılabildiğini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niyet ederek ve yaptığı işi Allah rızası için görerek pay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Bağda yetiştirilen çiçekler, meyveler ve diğer bitkilerle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değerli iki manevi kazanç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bakışları, niyetleri ve ibadete bağlılıkları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hedefi yoksa yaptığı zahmeti anlamsız görmeye başlayabilir.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manevi destek azalır ve çalışma isteği zayıflar.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Helal sınırlarını aşmadan, doğru yoldan hareket etmeyi anlatır.</w:t>
            </w:r>
          </w:p>
        </w:tc>
      </w:tr>
    </w:tbl>
  </w:body>
</w:document>
</file>