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0c399d46e464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insanın bedeni hakkında hangi iki özellik özellikle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içinde hem arzu hem öfke gibi kuvvetlerin bulunması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düşünce dünyası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 insanın doğuştan sahip olduğu yetenekleri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kucuk-sozler-p67-ibadetin-sahsi-kemalata-tesiri-ihlas-ihtari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özelliklere sahip olan insanın ruhunu genişleten ve kabiliyetlerini açan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duygularını ve organlarını kirleten şeyler için nasıl bir temizlikten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İbadetin insanın dış ve iç yönünde yaptığı temizlik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en yüksek kemal neden bu bağ ile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kucuk-sozler-p67-ibadetin-sahsi-kemalata-tesiri-ihlas-ihtari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 için en yüksek olgunluğun özü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İhlaslı bir ibadette asıl niyet ne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görünüşte küçük sayılmasına rağmen hangi yönüyle çok değerli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sayısız denecek kadar çok isteğe ve düşünceye sahip olması onun hangi yönünü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kucuk-sozler-p67-ibadetin-sahsi-kemalata-tesiri-ihlas-ihtari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büyümesine ve gelişmesine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Düşüncelerinin çok çeşitli ve sayılmayacak kadar fazla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güçlü ve karmaşık bir yapısı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ve güçsüz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asıl değer ve yücelik Allah’a kulluk yakınlığında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Tabiatın bıraktığı kirleri gidermeye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bir arınmadan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yönlü ve kapsamlı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Ruhunun yüksek olması ve büyük kabiliyetler taşımasıyla çok değerli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emre uymak ve Allah rızasını gözetmek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Kulun Allah ile olan yüce yakınlığı ve bağı olarak açıklanıyor.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İbadet, insanın doğuştan getirdiği yetenekleri üzerinde nasıl bir etki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İbadet, insanın heves ve isteklerini nasıl daha temiz bir hâle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Düşüncelerin genişlemesi ve düzene girmesi ne sayesinde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İbadetin temizlediği kirler maddi kirler mi, yoksa başka türlü kirler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kucuk-sozler-p67-ibadetin-sahsi-kemalata-tesiri-ihlas-ihtari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İbadetin sonunda insan hangi hedefe yaklaşır?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İbadette ihlas bulunursa niyet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İhlaslı ibadet hangi niyetle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 yaparken faydayı asıl sebep saymak neden doğru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kucuk-sozler-p67-ibadetin-sahsi-kemalata-tesiri-ihlas-ihtari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insan, hayvanlar arasında sayıldığı hâlde hangi bakımdan çok üstün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yaratılışı neden şaşırtıcı ve geniş kapsamlı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geniş yapılı bir insanın iç dünyasını açıp büyüten esas amel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İbadet, gizli kalmış yetenekleri ne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kucuk-sozler-p67-ibadetin-sahsi-kemalata-tesiri-ihlas-ihtari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çok manevi kirlerdir.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 sayesinde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seçip arındırarak daha düzgün bir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geliştirir ve ortaya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ibadetin gerçek sebebi emir oluşudur; faydalar sadece teşvik edici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Allah’ın emri olduğu için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Niyet sadece Allah rızasına ve emrine bağlı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 için belirlenen olgunluk derecesine yaklaşır.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Geliştirir ve ortaya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birçok varlığın özelliklerini özetler gibi bir yapıya sahip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Yüksek ruhu, büyük kabiliyeti ve geniş iç dünyası bakımından üstün gösteriliyor.</w:t>
            </w:r>
          </w:p>
        </w:tc>
      </w:tr>
    </w:tbl>
  </w:body>
</w:document>
</file>