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de5a9155a42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kazançta, geçici olan ömrün kalıcı hâle gelmesi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kazançta dünya hayatının bitmesi olumsuz bir son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kazancın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kazançta verilen örneklerin ortak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Göz, yanlış yönde kullanılırsa hangi seviyeye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 yüksek bir göreve çıkması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duygu Allah için kullanılırsa hangi güzel sonuca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iman, insanın mahiyetini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Tevekkül etmezse insanın iç dünyasında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kazançta amel ve tesbihin karşılığı için hangi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beş kazancın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kazanç, ölüm ve yokluk hakkında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aynı nimetin iki farklı kullanımını karşılaştırır.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organları ve yetenekleri Allah için kullanılırsa değerleri çok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Allah için yaşanırsa bitiş, daha kalıcı sonuçların başlangıcı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yolunda kullanılan ömür boşa gitmez; görünüşte bitse de ahirette devam eden meyveler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yücelten ve ahirete uygun bir değer kazandıran bir temel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Nimetlerdeki rahmeti anlayan ve şükre vesile olan kıymetli bir görev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Bakışını Allah’ın izni ve rızası içinde kullanmasına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geçici güzelliklerin peşinde koşan, nefse hizmet eden değersiz bir araç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yaşanan hayatın tamamen kaybolmadığını, daha kalıcı bir hayata dönüştüğünü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kendini ve sahip olduklarını Allah yolunda kullanması hem dünyada hem ahirette büyük fayda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cennet nimetleri şeklinde geri döneceği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İçten içe sıkıntı çeker; üzüntü, pişmanlık ve ağır yük altında ezilir.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kazanç neden çok büyük bir müjde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kazançta niçin özellikle organlar ve duygular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bazı günahkârların eğlenceye veya sarhoşluğa yönelmesinin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Gözün geçici görüntülere kapılması hangi yanlış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Tat alma duygusunun şükürle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ve kâfirin aldığı değerin farklı olması adalet açısından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kazançta tevekkülün insana en önemli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kazanç, yapılan ibadetlerin boşa gitmediğini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kazançta fani malın kalıcı olması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faydada ömrün ahirette ürün vermesi, öğrenciye hangi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kazançta organların değeri neden artıyor?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kazançta insanın hangi yönleri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kucuk-sozler-p18-6-soz-bes-derece-kar-1-5-beka-cennet-azalarin-kiymeti-tevekkul-ucret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nefsani isteklere hizmet eder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Rahatsız edici düşüncelerden kurtulmak istemeleridir.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imtihanı büyük ölçüde onları nasıl kullandığıyla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yapılan kulluğun karşılığı olarak en büyük nimetlerden biri verilmektedir.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ileride ihtiyaç anında çok değerli nimetler olarak geri verileceğini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yükünü tek başına taşımaya çalışmaktan kurtarıp kalbe huzur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emanetlere karşı tavırları farklıdır; biri doğru kullanır, diğeri kötüye kullanır.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tadı, verenini hatırlatır ve teşekkür etmeye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Güçsüzlüğü, fakirliği ve ihtiyaçlarının çokluğu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yaratılış gayesine uygun kullanılınca gerçek görevlerini yapmış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gibi görünen iyi işlerin bile boşa gitmeyeceğini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Allah’a verilmesine ve O’nun rızası için kullanılmasına bağlı gösteriliyor.</w:t>
            </w:r>
          </w:p>
        </w:tc>
      </w:tr>
    </w:tbl>
  </w:body>
</w:document>
</file>