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c8a6ba684a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vakti, metinde hangi üç hüzünlü dönemi hatırlatan bir zamana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Sonbahar, ihtiyarlık ve ahirzamanın birlikte anılması, hangi ortak fikri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zamanın sonuna dair yapılan hatırlatma, insana neyi düşündürmek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günkü nimetlerin “büyük bir toplam” gibi sunulması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alçalması, insanın dünyadaki konumunu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olmak isteyen bir kalp, ikindi vaktinde niçin daha derin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şükür ve hamdin hangi sebeple yapılması gerektiği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“İzzet” karşısında rükû etmek, kulun hangi ahlâkî tutumunu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namazının sonunda elde edilen manevi kazançlar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ikindi vakti insana ilk olarak hangi genel duyguyu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 insan hayatındaki hangi dönemi çağrıştırıyor?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küçük görmemeyi ve hepsini birden fark ederek şükretmeyi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ve hayatın sonsuz olmadığını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yavaş yavaş sona yaklaştığı fikrini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Sonbaharı, yaşlılığı ve zamanın sonlarına doğru giden sıkıntılı dönemi hatırlatıyor.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Kibirden uzak durup tevazu göstermesini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nimetlere karşı teşekkür ve övgü için yapılması gerektiği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vakit, geçiciliği daha açık gösterir ve kalbi kalıcı olana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burada kalıcı değil; görevi olan geçici bir yolcu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Yaşlılık dönemini çağrıştırıyor.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Hüzünle karışık geçicilik duygusunu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teselli bulması, ruhun rahatlaması ve Allah’ın huzurunda kulluk şuuru kazanılmasıdır.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Geçicilik karşısında üzülüp dağılmak yerine, Allah’a yönelip namazla huzur bulmak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işlerin sonuçlanması, insanın Allah’la ilişkisi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gün elde edilen nimetler içinde hangi örnekler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eğilmesiyle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namazda Allah’ın hangi yönlerine sığınıldığı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Allah’a yöneliş nasıl bir dille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namazının “uygun bir hizmet”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ikindi namazı hangi üç yönden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“Yaratılıştan gelen borç” ifadesiyle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 hangi mevsime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vaktinin hüzünle ilişkilendirilmesi hangi örneklerle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ikindi, gün içindeki hangi gelişmenin zamanıdır?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nimetlerin topluca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varlığına, her şeyi ayakta tutmasına ve bitmeyen merhametine sığınıldığı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ve zamanın durmadan değiştiği, insanın da kalıcı olmadığı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Sağlık, güven içinde olma ve hayırlı işler yapabilme örnekleri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o gün yaşadıklarının hesabını düşünür ve verilen nimetleri hatırlayıp Rabbine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Allah’a karşı teşekkür, saygı ve ibadet sorumluluğunun fıtratında bulunması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bir görev, yerli yerinde bir hizmet ve insana mutluluk veren bir ibadet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vaktin hatırlattıklarıyla namazın manası birbiriyle tam uyuşur.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ederek, sığınarak, şükrederek ve kulluğunu göstererek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tek tek fark etmediği iyilikleri bir bütün olarak görüp kıymetini anlasın diye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işlerin netice vermeye başladığı zamandır.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Sonbahar, yaşlılık ve zor bir son dönem örnekleriyle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Hüzünlü yönüyle sonbahara benzetiliyor.</w:t>
            </w:r>
          </w:p>
        </w:tc>
      </w:tr>
    </w:tbl>
  </w:body>
</w:document>
</file>