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8c9afd85248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hayatın verilmesi ile rızkın sağlanması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için gerekli payın yalnız güç ve maharetle elde edilmediği hangi tür örneklerle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Balıklarla tilkilerin, yavrularla yırtıcıların karşılaştırılması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endişesi yüzünden namazı bırakan kimse hangi tabloya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Namazını eda ettikten sonra rızık peşinde çalışmanın nasıl değerlendirildiği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ibadet için yaratıldığı fikri, onun hangi yönleri üzerinden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işleri bakımından insanın serçeden geri kaldığı söylenirken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ve ahiret hayatı bakımından insanın hayvanlardan üstün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 amaç, ahireti ise tali sayan kişi hangi değeri kaybediyor?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nazlı ve niyazdar kulu olmak ifadesi, insanın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zayıf canlıların daha iyi beslenmesi neyin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Çocuklar ve yavrular üzerinden hangi hakikat sezdiriliyor?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askerlik görevini bırakıp korunaklı yerini terk eden ve dışarıda perişan şekilde rızık arayan birine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Helâl rızkın asıl sebebinin kaba kuvvet ya da kişisel hâkimiyet değil, acizlik ve ihtiyaç hâliyle Allah’ın rahmetine mazhar olmak olduğu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Zayıf ve korunmaya muhtaç varlıkların daha rahat beslendiği misallerle anlatılıyor; buna karşılık güçlü görünenlerin aynı ölçüde avantajlı olmadığı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 verenin aynı zamanda o hayatı devam ettirecek nimeti de verdiği belirtiliyor; yani ikisi ayrı iki kudretin işi değil.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Bilme, ihtiyaç hissetme, yalvarma ve ibadet etme kabiliyeti sebebiyle insanın daha yüksek bir konuma sahip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Bedenî beceri, tabiî yetenek ve geçim araçlarını doğrudan elde etme bakımından insanın hayvanlar kadar yeterli olmadığı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 yapısı ve manevî donanımı üzerinden temellendiriliyor; özellikle ruhî ve kalbî tarafının ibadete uygun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tutum doğru, onurlu ve kullukla bağdaşan bir çaba olarak görülüyor; insanın kimseye yük olmadan helâlinden çalışması övülüyor.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ihtiyaçlarını karşılayamayacak durumda olanların bile ihmal edilmeden rızıklandırıldığı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sadece kuvvetin ürünü olmadığının, ilâhî rahmetle ulaştığının delili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Rabbiyle yakınlık kuran, O’ndan isteyen ve O’nun ikramına muhtaç olan kulluk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olmanın manevî haysiyetini ve yüksek yaratılış gayesini kaybediyor.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derdi sebebiyle namazı ihmal etmek neden yanlış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benzetmesinde “talim ve siperi bırakmak”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Namazdan sonra rızık aramak niçin olumlu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Serçe benzetmesi, dünya merkezli hayat anlayışını hangi açıdan eleştiriyor?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 hedef edinmenin dünyaya bakışı nasıl değiştirdiği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İlim, ihtiyaç hissi, yalvarış ve ibadet yönü neden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 hedef yapmak dünya ile ilişkiyi tamamen koparmak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söz edilen “iki yol” hangi iki temel hayat tercihini ifade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rızık meselesi hangi temel inanç ilkesine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kurdu, balık, çocuk ve yavru gibi örneklerin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Tilki ve canavar gibi güçlü varlıkların anılması hangi karşılaştırmayı tamamlıyor?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 bırakıp sadece geçim peşinde koşan kişiye yönelik eleştirinin merkezinde hangi hata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yeme, içme ve geçim eksenli yaşamayı insanın asıl şerefine yakışmayacak kadar dar bir hedef olarak eleştiriyor.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kulluk vazifesi yerine getirildikten sonra helâl dairede çalışmak hem sorumluluk hem de ibadet niyeti taşıyan bir davranış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terk edip insanı koruyan manevî dayanaklardan uzaklaşmayı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öncelikli kulluk vazifesini geri plana atıp tali olan bir konuya kendini kaptırması büyük bir ölçü kaybı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yalnız dünyaya bağlanan yol, diğeri dünyayı ahirete hazırlık alanı gören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dünyayı terk etmek değil, onu daha yüksek bir gayeye hizmet eden vasıta olarak kullanmak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insanı diğer canlılardan ayıran ve onu ahiret yolculuğuna hazırlayan üstün kabiliyetlerdir.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Dünya, başlı başına son durak olmaktan çıkıp ekim yapılan ve sonuçları sonradan alınacak bir hazırlık yeri hâline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Öncelik sırasını bozup kulun asıl görevi ile araç olan işi birbirine karıştırması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olanın her zaman daha rahat beslenmediği, dolayısıyla kuvvetin tek ölçü olmadığı karşılaştırmasını tamamlıyor.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kendi imkânları sınırlı olmasına rağmen ihtiyaçlarının karşılanıyor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yaratması, yaşatması ve kullarını beslemesi ilkesine bağlanıyor.</w:t>
            </w:r>
          </w:p>
        </w:tc>
      </w:tr>
    </w:tbl>
  </w:body>
</w:document>
</file>