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6929168f1496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ikinci ilaç olarak hangi ahlâkî ve kullukla ilgili tavırlar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nimetlerle dolu bir sofra gibi tasvir edilmesi hangi düşünceyi desteklemek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Fakirlik ve ihtiyaç, bu bakış açısına göre nasıl farklı bir anlama kavuşmaktadır?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Olgun müminlerin fakirlikle övünmesi ne mânâya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özellikle hangi yanlış anlayıştan sakındırılmaktadır?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“bilet” ve “senet” neye karşılık gelmektedir?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Uzun ve karanlık yolculuk için gerekli hazırlıkların hangi yolla elde edileceği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Fen, felsefe, sanat ve hikmet neden sınırlı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yolculuk için fen ve sanat neden yeterli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ikinci ilaç, insanın hangi iki iç hâlini düzeltmeye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Şükür ve kanaatin yanına talep ve duanın eklenmesi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 verenin merhametine güvenmek, insanın fakirlik anlayışını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Kullukta kendi muhtaçlığını bilip Allah’a yönelmeyi kıymetli görmeleri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Acı veren bir eksiklik olmaktan çıkıp insanı nimete ve rahmete yönelten bir istek ve iştah hâline gelebilmektedir.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İnsanın muhtaçlığının başlı başına ezici bir yük olmadığını, Allah’ın ikramı yanında bunun ümit ve yöneliş vesilesi olabileceğini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Şükretmek, elindekine razı olmak, istemeyi dua ile Allah’a yöneltmek ve rızkı veren Rabbin merhametine güvenmek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bunların faydası dünya ve kabir öncesiyle sınırlı kalmakta, ahiret yolculuğunu tek başına aydınlatamamaktadır.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emirlerine uymak ve yasaklarından sakınmakla elde edileceği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Başta namaz olmak üzere farz ibadetleri yerine getirmeye ve büyük günahlardan kaçınmaya karşılık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Muhtaçlığını Allah’a arz etmek ile insanlara gösterip küçültücü bir hâle düşmeyi birbirine karıştırmaktan sakındırılmaktadır.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Eksiklik duygusunu umutsuzluğa değil, rahmet beklentisine dönüştürür.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hem elindekine razı olması hem de ihtiyacını meşru şekilde Rabbinden istemesi gerektiğini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İhtiyaç duygusunu ve geçim endişesini Allah’a güven ve kullukla düzeltmeye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maddî dünyada fayda verse de ölüm ötesi yolculukta asıl gereken mânevî rehberliği sağlayamaz.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misafir benzetmesi insan için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Fakrın “iştah” gibi görülmesi hangi yorumu mümkün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Allah’a karşı fakirliğini bilmek ile insanlara karşı yoksulluğunu sergilemek arasında nasıl bir ayrım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“Bilet” ve “senet”in ilk örneği olarak özellikle hangi ibadet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Farzları yapmak ve büyük günahlardan uzak durmak neden yol azığına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Dünyevî ilimlerin kabirden ötesine yetmemesi, insanın hangi ihtiyacını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 sunulan ikinci ilacın unsurlarını kısaca sıralayınız.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Nimetlerle dolu dünya tasviri, Allah’ın hangi sıfatını hatırlatmaktadır?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ihtiyaç hissi her zaman olumsuz mudur?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Kâmil insanların fakr ile iftihar etmesi, dünya malından mahrum kalmayı övmek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açıkça reddedilen davranış biçimi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“Bilet” ve “senet” ifadesi, ahiret hazırlığı bakımından neyi sembolleştirir?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kucuk-sozler-p25-7-soz-sukur-kanaat-ilaci-bilet-senet-namaz-eda-i-feraiz-terk-i-kebair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Birincisini kulluk ve dua olarak övmekte, ikincisini ise yanlış bir tutum olarak reddetmektedir.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İhtiyacın, nimeti fark etmeyi ve Allah’a yönelmeyi artıran olumlu bir vesile olabileceği yorumu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başıboş ve sahipsiz değil; ikram gören bir kul olarak düşünülür.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Cömertliğini ve merhametini hatırlatmaktadır.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Şükür, kanaat, dua ile istemek ve Rezzak olan Allah’ın rahmetine dayanmak.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Vahiy rehberliğine ve ahireti aydınlatan dinî ölçülere muhtaç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insanı ebedî yolculukta koruyan ve hedefe ulaştıran temel hazırlıklar olarak sunulmaktadır.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Farzları eda etmeyi ve büyük günahlardan sakınmayı sembolleştirir.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Muhtaçlığını insanlara göstererek acındırma ve dilenciliğe dönüşen bir tavırdır.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esasen kulun Allah’a muhtaç olduğunu idrak etmesini övmektir.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doğru anlaşılırsa insanı nimete, duaya ve Allah’a yönelten faydalı bir hâl olabilir.</w:t>
            </w:r>
          </w:p>
        </w:tc>
      </w:tr>
    </w:tbl>
  </w:body>
</w:document>
</file>