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fabe21f2654df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iki kardeşin durumlarını karşılaştırmanın temel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karşılaştırmada bedbaht ve bahtiyar kişi hangi son duraklarla karşı karşıya bırakılıyor?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 kardeşin korku tecrübesi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Bedbaht kişinin azabı sadece dış şartlardan mı doğmaktadır?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kucuk-sozler-p30-8-soz-iki-yolcunun-mukayesesi-mesel-ve-kurani-hukmun-sirri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 kardeş kendilerini bulundukları durumda nasıl görmektedir?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Bedbaht kişinin acısını hızlandırdığı söylenirken hangi davranışı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“Kendi kendine zulmetmek” bu pasajda ne anlama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Bahçe ve ziyafet örneğiyle insanın algısında hangi bozulma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kucuk-sozler-p30-8-soz-iki-yolcunun-mukayesesi-mesel-ve-kurani-hukmun-sirri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Kur’anî ilke olarak hangi anlayış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Bedbaht kardeş için kullanılan “manevî cehennem” ifadesi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Bedbaht kardeşin yaşadığı korku neden daha yıpratıcıdır?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kötülük neden sadece yanlış bir davranış değil, aynı zamanda yanlış bir sonuç üreticisidir?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kucuk-sozler-p30-8-soz-iki-yolcunun-mukayesesi-mesel-ve-kurani-hukmun-sirri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asıl olarak iç yorumundan ve yanlış değerlendirmesinden doğmaktadır.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yıkıcı ve bunaltıcı bir korku yaşarken, diğeri ibret veren ve insanı uyandıran faydalı bir ürperti içindedir.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korkunç bir sona yaklaşırken, diğeri hoş ve canlı bir mekâna kabul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İyiliğin hayırlı neticeler doğurduğunu, kötülüğün ise insanı zarara sürüklediğini göstermek.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sapması yüzünden huzur ortamını tehdit ortamı gibi görme bozulması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Açık bir gerçeği yanlış yorumlayıp insanın kendi dünyasını kendi eliyle karartması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Nefse hoş gelen şeylere ölçüsüzce kapılıp zararı artırması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kendini saldırıya açık bir tutuklu gibi görürken, diğeri ikram edilen değerli bir misafir gibi görmektedir.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insanın önündeki hakikati bozup onu acı ve korku kaynağına dönüştürür.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yaşadıklarını tehdit, sahipsizlik ve karanlık içinde yorumlamaktadır.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Henüz dünyadayken yanlış bakış sebebiyle iç dünyasında azap üretmesi olarak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Kötülüğün sorumluluğunu nefiste görmek, hayrı ise Allah’tan bilmek.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Bahtiyar kardeşin “misafir” gibi görülmesi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Bahtiyar yolcunun yaşadığı tecrübenin neden “seyir” ve “temaşa” diliyle anlatılması anlamlıdır?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bedbaht kişiye neden merhamet edilmeyi hak etmeyen biri nazarıyla bakılıyor?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Bahtiyar kişinin aynı nesneye bakıp farklı sonuca ulaşması neyi kanıtlar?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kucuk-sozler-p30-8-soz-iki-yolcunun-mukayesesi-mesel-ve-kurani-hukmun-sirri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sıkça geçen “hüsn” çizgisi hangi olumlu vasıfları kapsar?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Hakikati gören insanın “kemale hürmet” etmesi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sonunda dinleyene yöneltilen çağrı hangi üç adımda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bahtiyar kardeşin saadetinin temelinde hangi dört “güzel” özellik yer alır?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kucuk-sozler-p30-8-soz-iki-yolcunun-mukayesesi-mesel-ve-kurani-hukmun-sirri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 kardeşin kıyaslanması okuyucuya hangi ahlâkî yasayı öğretmektedir?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Bedbaht kişinin her an felakete gidecekmiş gibi yaşaması, onun dünyayı nasıl okuduğunu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Bedbaht kardeşin yaşadığı yalnızlık hissi, olaylardan çok neyle ilişkilidir?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Bedbaht kişinin yalnızlık çekmesi, insanın hangi manevi ihtiyacının karşılanmamasıyla ilgilidir?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kucuk-sozler-p30-8-soz-iki-yolcunun-mukayesesi-mesel-ve-kurani-hukmun-sirri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Sonucu sadece dış olayların değil, insanın niyet ve düşünce tarzının da belirlediğini kanıtlar.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açık olan gerçeği kendi yanlış tercihiyle bozmuş ve kendi zararını kendisi hazırlamıştır.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o, olayların altında hikmet arayan bilinçli bir bakış kazanmıştır.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Varlığa güvenle bakabildiğini ve her şeyi bir ikram düzeni içinde değerlendirdiğini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 niyet, iyi zan, güzel huy ve güzel düşünce yer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İlahi rehberi dinlemek, ona itaat etmek ve hükümlerini yaşayışa geçirmek.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güzelliğin arkasındaki yüce kudreti ve mükemmelliği takdir etmesi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 niyet, iyi zan, sağlam karakter ve doğru düşünceyi kapsar.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Aidiyet, güven ve sığınma ihtiyacının karşılanmamasıyla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Olaylara verdiği yanlış manayla ilişkilidir.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Dünyayı tehdit dolu, karanlık ve düşmanca bir yer gibi okuduğunu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 yönelişin hayra, bozuk yönelişin ise şerre kapı açtığını öğretmektedir.</w:t>
            </w:r>
          </w:p>
        </w:tc>
      </w:tr>
    </w:tbl>
  </w:body>
</w:document>
</file>