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63b6946ec4f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vaktinin ilk olarak hangi mevsimî değişimi hatırlattığı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vakit insan hayatı bakımından hangi acı ayrılığı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vakti, dünya ölçeğinde nasıl büyük bir değişime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vaktin, geçici şeylere gönül bağlayanlara verdiği temel uyarı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ruhunun yaratılışça neye yönelmeye meyilli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namazına başlayan kişinin faniler karşısındaki tavrı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Namazdaki ayakta duruş ve hamd, ilahî hangi vasıflara karşı bir karşılık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kulluk ve yardım isteme ifadesi, Allah’ın hangi yönlerini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 tabiatta görülen hangi hüzünlü vedayı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vaktin insana ölümü hatırlatmasının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ile ilgili anımsatılan büyük son, hangi yönüyle bir imtihanın bitişine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namazında “büyüklük Allah’ındır” manasına gelen yönelişin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olup giden şeyleri mutlak sevgi ve kulluk makamına koymanın yanlış olduğunu sert biçimde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da son sarsıntılar içinde vazifesini tamamlayıp sakinlerinin başka âlemlere geçmesine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ölümüyle sevdiklerinden kopup kabre yönelmesini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 ve güzün güzelliklerinin çekilip kışın başlangıcına girilmesini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başına ilah oluşunu, hükümranlığında ortağa ve desteğe muhtaç olmayışını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Kusursuzluk, eşsiz güzellik ve sınırsız merhamet karşısında övgü ve şükür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olanlardan yüz çevirip kalıcı olan Rabbin huzuruna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güzelliğe sahip olana yönelmeye ve onu aramaya yatkın olduğu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varlıkları geride bırakıp yüce kudret sahibine yönelmeyi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dünyanın geçici düzeninin sona erip burada yaşayanların başka bir âleme taşınmasına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da bir gün sevdiklerinden ayrılıp kabir yolculuğuna çıkacaktır.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varlıkların mevsim değişimiyle sahneden çekilmesini çağrıştırır.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 el bağlayıp huzurda durmak hangi kulluk tavrını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 etmenin burada yalnızca nimet saymak değil, daha geniş olarak neyi ifade ettiği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“Yalnız Sana kulluk eder, yalnız Senden yardım dileriz” manası, inanç bakımından hangi esası pekiştirir?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rububiyetinde ve uluhiyetinde ortak bulunmadığının vurgulanması hangi ibadet bilincini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vaktinin mevsimlerle ilgili hatırlattığı tablo hangi duyguyu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ölümü ile akşam vakti arasında nasıl bir benzerlik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sonuna dair yapılan benzetme, geçicilik düşüncesini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hangi tür sevgi anlayışı yanlış bir yönelişe dönüşebilir?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namazına yönelen ruhun “kalıcı güzelliğe ayna”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namazda fanilerden el çekmek ile Mevlâ’nın hizmetine yönelmek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Ayakta duruş ve hamd sonrasında yardım istemek neden anlamlı bir sıra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hükmünde yardımcıya veya ortağa ihtiyaç duymadığının belirtilmesi, O’nun hangi niteliğini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da yönelişin de sadece O’na tahsis edilmesi gerektiği bilincini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Tevhidi, yani ibadet ve dayanışta tek merciin Allah olduğunu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mükemmelliği, güzelliği ve rahmeti tanıyıp bunu bilinçli bir övgüye dönüştürmeyi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Rabbe saygı, teslimiyet ve hizmete hazır oluşu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Sonlu varlıkları kalıcı ve mutlak değer gibi görerek onlara bağlanan sevgi anlayışı yanlışlaşabilir.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bireyin değil, büyük görünen dünya düzeninin de sonlu olduğunu göstererek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bir ayrılık, bir geçiş ve alışılmış çevreden kopuş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Güzelliklerin çekilişiyle oluşan hüzün ve fanilik duygusunu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egemenliğini ve tek ilah oluşunu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Allah’ın yüceliği ve nimeti kabul edilir, ardından kul aczini bilip desteği O’ndan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geçiciye bağı azaltır, diğeri kalıcı olana bilinçli kulluğu başlatır.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geçici güzelliklerle yetinmeyip ebedî olan ilahî güzelliği araması anlamına gelir.</w:t>
            </w:r>
          </w:p>
        </w:tc>
      </w:tr>
    </w:tbl>
  </w:body>
</w:document>
</file>