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2c45236824af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vaktinde yıldızlar ve gizlenmiş güneşler hangi açıdan düşünülerek rükûa yönelinir?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yıldızların bu âlemdeki görevi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Secde bahsinde bütün varlıkların büyük secdesiyle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ve dünya neden itaatli asker benzetmesiyle ele alınmaktadır?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görünür âlemden ayrılması hangi İlâhî emirle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mevsimi metinde hangi hakikate delil gibi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secdeye gidişi, baharda diriltilen varlıklara hangi yönden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İşâ namazındaki secde esnasında kulun hangi üç hâli taşıması gerektiği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işâ namazı neden bir çeşit mânevî yükseliş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beş vaktin belirli zamanlara bağlanmasının hikmeti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kısmında işâ namazına girişte ilk olarak hangi kozmik manzara üzerinde durulmaktadır?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“Allahu Ekber” deyip rükûa varmanın düşünce zemini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da başıboş değil; verilen görevi yerine getirip emredilince düzenli şekilde sahneden çekilen varlıklar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Canlı-cansız bütün varlıkların belirli vakitlerde İlâhî emirle görevlerini tamamlayıp düzen içinde çekilmeleri ve böylece Allah’a boyun eğmeleri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dünya misafirhanesinde ışık veren ve hizmet gören görevliler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Allah’ın emrine bağlı birer vazifeli varlık olduğu tefekkür edilerek O’nun azameti karşısında rükûa gidilir.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Hayretle yoğrulmuş sevgi, kalıcılık arzusunu hissettiren bir fanilik şuuru ve izzetli bir tevazu hâli taşıması gerektiği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da onlar gibi Rabbi’nin huzurunda yeniden kulluğa yönelen bir kul olarak onlara uymaktadır.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Yeniden diriliş, canlanış ve varlıkların tekrar vazifeye çağrılması hakikatine işaret eden bir örnek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yaratmayı ve tasarrufu gerçekleştiren emriyle ilişkilendirilmektedir.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büyük kudret ve hâkimiyetin farkına varıp insanın kendi küçüklüğünü kabul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içinde yıldızların uyanık, güneşlerin ise görünmez hâlde olduğu büyük düzen üzerinde durulmaktadır.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Her bir vakit büyük değişimlere, İlâhî icraatlara ve genel nimetlere işaret ettiği için namazın o vakitlere tahsis edilmesinin son derece hikmetli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kul, Allah’ın huzurunda derin teslimiyet ve secde ile sıradan hâlinden daha yüce bir kulluk makamına yönelmektedir.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mahlukatın büyük secdesi ifadesi yalnız bireysel kulluğu mu anlatır, yoksa daha geniş bir tabloyu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varlıkların görevden alınması dağınık ve rastgele mi, yoksa düzenli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batış ve kayboluşlarının secdeye benzetilmesi hangi manayı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bazı varlıkların aynıyla, bazılarının benzeriyle ortaya çıkması hangi ana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bu varlıklara uyarak secde etmesi, kulluk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Secde sırasında geçen sevgi, mahviyet ve tevazu ifadeleri insanın hangi iç eğitimine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İşâ namazının güzel, değerli ve yerinde bir vazife olarak nitelenmesinin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vakit namazın vakitlere bağlanması sadece ibadeti kolaylaştırmak için mi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gece manzarası üzerinden Allah’ın hangi sıfatı daha belirgin şekilde hissettirilmektedir?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 ile secde arasında mana bakımından nasıl bir ilerleyiş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“Büyük secde” tasvirinde sadece insanlar değil, başka hangi varlık katmanları da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görünür âlemden çekilmesi hangi benzetmeyle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kucuk-sozler-p51-9-soz-5-nukte-ruku-sucudun-kainatla-irtibati-genel-netice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Yeniden yaratmanın mümkün ve sürekli bir İlâhî tasarruf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 oluşun başıboş değil, Allah’a itaat içinde gerçekleşen bir süreç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ve emre bağlı bir şekilde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daha geniş bir tabloyu anlatır; bütün türlerin, hatta dünya çapındaki varlıkların topluca itaatini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olarak her vaktin büyük İlâhî değişim ve nimetlere işaret etmesi sebebiyle bu şekilde hikmetli olduğu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kâinatın düzeniyle uyumludur hem de insanı Rabbine yaklaştıran ciddi bir kulluk hakikatini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 kıran, kalbi Allah’a bağlayan ve kulda derin bir edep oluşturan mânevî terbiyeye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kâinattan kopuk değil; bütün yaratılmışlarla birlikte Rabbine yönelen bir kuldur.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Görevini tamamlayıp terhis edilen disiplinli askerler benzetmesiyle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Türler, yeryüzü ve dünya gibi daha geniş varlık katmanları da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Rükûda ilâhî büyüklük karşısında eğilme, secdede ise daha tam bir teslimiyet ve kulluk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Azamet ve yücelik sıfatı daha belirgin şekilde hissettirilmektedir.</w:t>
            </w:r>
          </w:p>
        </w:tc>
      </w:tr>
    </w:tbl>
  </w:body>
</w:document>
</file>