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be7a50e9048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kişinin kendisini tamamen serbest ve sahipsiz görmesi niçin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sıkıntıyı paylaşma duygusunun hangi sınırı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görülen intizam, insanın hayatına dair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Eşyaya hikmet gözüyle bakıldığında “boşluk” yerine ne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yeryüzünün hareketlerine niçin yüksek amaçlar nisbet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anlatıma göre depremi sadece tabiî bir rastlantı görmek neden eksik bir okumadır?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tür acı hadiselerin günahlarla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 mağdurlarının kaybını “karşılıksız yok oluş” gibi göstermek niçin zulüm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Günahlarla musibet arasında kurulan bağ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hüküm cümleleri, insanın dünya tavrının âhiretteki neticesi hakkında ne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“Herkes gibi olmak” düşüncesine metinde neden itiraz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kendisini başıboş sanması, metindeki hangi temel ilkeye aykırıdır?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Amaç, ölçü ve sanat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da amaçlı ve sorumluluk yüklü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tesellinin ölüm ötesinde geçerli ve sağlam bir destek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dünyada görülen düzen ve maksat, insanın da başıboş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onların acısını anlamsızlaştırır ve ilâhî merhamet ile hikmeti devre dışı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Nimetlere karşı nankörlükten doğan kusurlara bir arınma vesilesi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görünen sebebin arkasındaki hikmet, uyarı, rahmet ve adalet boyutlarını hesaba katmaz.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olayların da aynı hikmetli düzenin parçası olduğunu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hikmet ve düzen içinde yaratıldığı ilkesine aykırıdır.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insanlar en fazla mezara kadar beraber olabilir; ondan sonrası için bu ortaklık gerçek bir dayanak sağlamaz.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ve şükür üzere yaşayanla, şirk ve nankörlükte kalan kişinin aynı sona gitmeyeceğini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Musibet, bazı kusurlar için temizlenme ve bağışlanmaya vesile olabilecek bir imtihan olarak anlaşılmalıdır.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için kullanılan misafirhane benzetmesi insana hangi sorumluluğu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canlı çeşitlerinin düzenli ve süslü biçimde sunulması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yeryüzünde çok düzenli şekilde yer alması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Musibetlerde zarar gören müminlerin geçici malları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gaflet içindeki bazı davranışlarının yeryüzüyle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müminin mal kaybı hangi açıdan kalıcı bir kazanca dönüşebilir?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Musibetlerin kefaret oluşu insanın hangi kusuruyla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inananlar ve inkâr edenler için farklı çağrılar yapılması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insan, ölüm karşısında neden sadece kalabalığa güvenmemelidir?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sınır, insanın hangi yanılgısını düzeltmek için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Deprem gibi kozmik olayların anlamlı görülmesi hangi ana fikre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Hikmetle bakıldığında tabiat olayları hakkında hangi temel yorum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Boşa gitmiş sayılmıyor; manevi karşılığı olan bir hayra dönüşebileceği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sahipsiz olmadığı ve her şeyin bir ölçüyle yürüdüğü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tabiatta gelişigüzellik değil, bilinçli bir tertip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bulunduğunu bilip hayatını anlamlı ve hesap verebilir şekilde yaşama sorumluluğu yükler.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hükmün adaletle verileceğini ve herkesin inancına göre karşılık göreceğini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kıymetini bilmemek ve buna bağlı günahlarla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katında sadaka değeri kazanarak manevi yönden devam eden bir faydaya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iman sahiplerinin yanlış hâllerinin manevi ağırlığının, yeryüzünde sarsıcı sonuçlara zemin hazırlayabileceği ima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amaçsız değil, ilâhî bilgi ve irade içinde gerçekleştiği yorumu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hikmetle yönetildiği ana fikrine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“Herkesle aynı durumda olmak bana yeter” düşüncesini düzeltmek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topluluk desteği ölüm ötesine geçmez; kabir sonrası için kişiye gerçek fayda vermez.</w:t>
            </w:r>
          </w:p>
        </w:tc>
      </w:tr>
    </w:tbl>
  </w:body>
</w:document>
</file>