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30f9c9304c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Mukaddimede ibadetin iman üzerindeki temel vazifesi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hükümleri ibadetle desteklenmezse nasıl bir eksiklik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hangi iki hayat alanında mutluluğa vesile olarak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ibadetin dünya ve âhiret işlerine yönelik hangi düzenleyici yönü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insanın kendi gelişimine katkısı hangi bakımdan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ibadet, kul ile Allah arasındaki ilişkiyi nasıl bir seviyeye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Mukaddimenin genel fikri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Akaid ve imanla ilgili esasların sağlam biçimde yerleşmesinde hangi unsur belirleyici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hangi iki ana unsurdan oluşmuş şekilde tarif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hükümlerinin hangi iki yönüne işaret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Günümüz İslâm âleminin durumu metinde hangi düşünceye delil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yalnız âhirete değil, dünyaya da fayda vermesi hangi ifadeyle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geçimle ilgili tarafını da sonrasını da düzene koymaya yardımcı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dünya hayatında hem âhiret hayatında saadete vesile olduğu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 imanın insan hayatındaki etkisi zayıflar, iç dünyada ve davranışlarda yeterince kuvvetli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İbadetin, iman esaslarını güçlendirip kalpte yerleşik bir huy ve karakter haline getirdiği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Belirleyici unsur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İbadet, imanı sağlamlaştıran, hayatı düzenleyen, insanı olgunlaştıran ve kulu Rabbine yaklaştıran temel bir kulluk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bağı yüce, değerli ve şerefli bir nisbet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ferdî olgunlaşmaya hem de insan türünün genel kemaline vasıta olduğu söylenmiştir.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işleriyle âhiret işlerine vesile ve düzenleyici olduğu söylenerek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İbadetsiz kalan imanî hakikatlerin tesirinin zayıfladığı düşüncesine delil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vicdanıyla ilgili yönüne ve akılla ilgili yönüne dikkat çekilmiştir.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buyrukları yerine getirmek ve yasaklardan sakınmak şeklinde tarif edilmiştir.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toplumsal yönü metinde hangi kavramla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ibadetin şeref taşıyan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Mukaddimede ibadetin imanla ilişkisi bilgi düzeyinde mi, yoksa alışkanlık ve karakter düzeyinde mi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zihinde ve vicdanda bulunan iman hükümlerinin neden yeterli görülmediği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ibadetin “terbiye edici”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“takviye edici” oluşu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ve gelecek bakımından ibadetin rolü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Şahsî kemal ile nev’î kemal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 ile Hâlık arasında kurulan bağın “şerefli” sayılması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ibadetin en önce etkilediği alan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yapılmasıyla kaçınılması birlikte anılan iki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esaslarının zayıf kalması hangi sonuçtan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kucuk-sozler-p64-mukaddime-ibadetin-imani-hukumleri-meleke-kilmasi-ve-hayati-tanzimi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ibadetle beslenmeyen iman, insanın yaşayışına kuvvetli biçimde yansımaz.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Alışkanlık ve karakter düzeyinde ele alınmıştır; yani imanı kalıcı hale getiren bir unsur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Yaratıcısıyla bağ kurmasına vesile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nev’inin kemaline katkı sağlamasıyla ifade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Şahsî kemal bireyin olgunlaşmasını, nev’î kemal ise insan topluluğunun genel yükselişini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İbadet, insanın hem bu dünyadaki yaşayışına hem de âhirete hazırlığına yön veren bir düzen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 sağlamlaştırıp sarsılmaz hale getirmesini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 dünyasını düzenleyip inancın davranışlara yön vermesini sağlamasını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Hayatta yeterli tesir göstermemesi ve davranışları güçlü biçimde yönlendirememesinden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Emirlere uymak ve yasaklardan uzak durmaktır.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sağlamlaşması ve kökleşmesi alanıdır.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insanı sıradan bir varlık olmaktan çıkarıp Allah’a kulluk şuuru içinde değerli bir konuma taşımasına işaret eder.</w:t>
            </w:r>
          </w:p>
        </w:tc>
      </w:tr>
    </w:tbl>
  </w:body>
</w:document>
</file>