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5c1cee264d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ölümün kesinliği hangi günlük olaylarla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insan için çok büyük bir mesele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ölüm ve kabir konusunda nasıl bir çıkış yolu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ölüm için iki farklı sonuç ihtimali nasıl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ölüm hakkında nasıl bir kesinlik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Hapishanenin geçiciliği ile dünyanın geçiciliği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ölüm meselesini her şeyden üstün bir konu olarak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kurtuluş yolunun kesinliğini anlatmak için hangi tür bir ifade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dünyadaki durumu hangi yolcu hâliyle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çokça mezarlık meydana getirmesi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en büyük kaygısı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heyetin ciddiyeti ve ortak sözü neden özellikle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 ve isyan tarafında felâket, iman ve itaat tarafında ise kurtuluş ve saadet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rehberliğiyle, iman ve doğru yol sayesinde kurtuluş çaresi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Ondan kaçışın olmaması ve kabre girmenin engellenememesidir.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sonunda gecenin gelmesi ve sonbahardan sonra kışın gelmesi gibi kesin bir durum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tereddütsüz bir ispat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herkesin başına gelecek en kaçınılmaz ve sonuçları en büyük hadisedir.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Hapishaneye girip çıkanlar olduğu gibi dünyaya da gelip giden insanlar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ertelenemez ve inkâr edilemez bir gerçek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haberin rastgele değil, güvenilir ve sağlam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kabir karşısında kurtuluş yolunu bulmak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hayat kadar değil, ondan daha baskın ve kesin bir gerçek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 konaklayıp sonra ayrılan yolculara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dünyanın bir han gibi gösterilmesi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yok edilememesi insana hangi sorumluluğu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burada neden önemli bir dönüm noktası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çözüm sunduğu söylenen düğüm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temel sorusu hangi insanlık gerçeği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insanlar dünyada niçin “kafile”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hayattan daha kuvvetli bir isteği var denilerek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en önemli arayış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ölümün kesinliği anlatılırken insanın hangi yanılgısına kapı kapatılıyor?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misafirhanesi benzetmesi insan hayatı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“Kabir kapısı kapanmıyor” anlamındaki ifade hangi gerçeği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ve kabir sonrasının ne manaya geldiği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bundan sonraki hâlinin başlangıç kapısı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hazırlanma ve doğru yolu arama sorumluluğu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kalıcı değil, geçici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sonrası selâmete çıkaracak yolu bulma arayışı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herkes üzerinde etkili olan kaçınılmaz ve yaygın bir hakikat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sürekli gelip geçiyorlar, kalıcı olarak burada kalmıyorlar.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karşısında insanın nasıl kurtuluşa ereceği sorusu etrafında dönüyor.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sonunda ölüm ve kabirle karşılaşacağını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bulunduğu yerlerde kalıcı değil, geçici bir yolcudur.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uzak veya başkasına ait bir olay sanma yanılgısına kapı kapatılıyor.</w:t>
            </w:r>
          </w:p>
        </w:tc>
      </w:tr>
    </w:tbl>
  </w:body>
</w:document>
</file>