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3ed9860be8405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Âyetü’l-Kürsî’nin devamındaki ifadeler hangi bakımdan ele alınmaktadır?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işaretlerin Risale-i Nur’la kaç yönden uygunluk gösterdiği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küfür cephesinin İslâm dünyasına zarar verme teşebbüsü hangi tarih etrafında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Nurdan karanlığa düşürme çabasının fiilen öne çıktığı tarih olarak hangi yıl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meyve-risalesi-p101-11-mesele-hasiye-lahika-ayetul-kursi-tetimmesi-la-ikrahe-cifri-tevafuklar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meyve-risalesi-p101-11-mesele-hasiye-lahika-ayetul-kursi-tetimmesi-la-ikrahe-cifri-tevafuklar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meyve-risalesi-p101-11-mesele-hasiye-lahika-ayetul-kursi-tetimmesi-la-ikrahe-cifri-tevafuklar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meyve-risalesi-p101-11-mesele-hasiye-lahika-ayetul-kursi-tetimmesi-la-ikrahe-cifri-tevafuklar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Ayetlerde aydınlık ve karanlığın peş peşe anılması, metinde hangi manevî mücadeleye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Kalbe gelen ihtarın yazıya geçirilmesinin sebebi ne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sadece sayı uygunluğu değil, anlam bakımından da hangi döneme güçlü bir ilgi bulunduğu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Tevafuk işareti olmasa bile bu ayetlerin yine de bizim zamana hitap ettiği kanaatine niçin varılıyor?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meyve-risalesi-p101-11-mesele-hasiye-lahika-ayetul-kursi-tetimmesi-la-ikrahe-cifri-tevafuklar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meyve-risalesi-p101-11-mesele-hasiye-lahika-ayetul-kursi-tetimmesi-la-ikrahe-cifri-tevafuklar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meyve-risalesi-p101-11-mesele-hasiye-lahika-ayetul-kursi-tetimmesi-la-ikrahe-cifri-tevafuklar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meyve-risalesi-p101-11-mesele-hasiye-lahika-ayetul-kursi-tetimmesi-la-ikrahe-cifri-tevafuklar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“nur” ifadesi hangi kaynağa bağlı bir aydınlatmayı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ayetlerin sonundaki sayılar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“Allah’a inanıp sağlam kulpa tutunma” anlamındaki kısım Risale-i Nur’la nasıl ilişkilendiriliyor?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meyve-risalesi-p101-11-mesele-hasiye-lahika-ayetul-kursi-tetimmesi-la-ikrahe-cifri-tevafuklar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meyve-risalesi-p101-11-mesele-hasiye-lahika-ayetul-kursi-tetimmesi-la-ikrahe-cifri-tevafuklar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meyve-risalesi-p101-11-mesele-hasiye-lahika-ayetul-kursi-tetimmesi-la-ikrahe-cifri-tevafuklar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meyve-risalesi-p101-11-mesele-hasiye-lahika-ayetul-kursi-tetimmesi-la-ikrahe-cifri-tevafuklar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1338 yılı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1293 tarihindeki savaşla bağlantılı olarak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İsim, mücadele şekli, gerçekleşmesi ve yazılıp olgunlaşma zamanı olmak üzere birkaç yönden uygunluk gösterdiği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Ebced ve cifir hesabıyla bazı tarihlere işaret etmesi bakımından ele alınmaktadır.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anlamlarının çağın durumlarıyla çok kuvvetli bir şekilde uyuştuğu düşünülüyor.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İçinde yaşanılan asra güçlü bir şekilde baktığı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İçten gelen güçlü bir yönlendirme sebebiyle yazmanın adeta mecbur hale geldiği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Kur’an’dan gelen bir hakikat nurunun iman edenlere dayanak olacağı manevî mücadeleye delil sayılıyor.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Risale-i Nur’un adına uygun bir işaret taşıdığı söylenerek ilişkilendiriliyor.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İfadelerin ebced ve cifir hesabıyla ulaştığı tarihleri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ayetlerin hem sayısal işaretlerle hem de anlam yönüyle Risale-i Nur’un vazifesine ve çağın iman mücadelesine baktığıdır.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Kur’an’dan gelen manevî aydınlatmayı göstermektedir.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Sağlam bağa tutunmayı bildiren bölüm için hangi tarih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İnananların karanlıktan aydınlığa çıkarılmasını anlatan bölüm hangi tarihle bağlantılı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Kâfirlerin dostlarının azdırıcı güçler olduğunu bildiren kısım hangi tarihe denk getiriliyor?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Aydınlıktan karanlığa çıkarılmayı anlatan bölüm hangi yıl ile ilişkilendiriliyor?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meyve-risalesi-p101-11-mesele-hasiye-lahika-ayetul-kursi-tetimmesi-la-ikrahe-cifri-tevafuklar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meyve-risalesi-p101-11-mesele-hasiye-lahika-ayetul-kursi-tetimmesi-la-ikrahe-cifri-tevafuklar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meyve-risalesi-p101-11-mesele-hasiye-lahika-ayetul-kursi-tetimmesi-la-ikrahe-cifri-tevafuklar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meyve-risalesi-p101-11-mesele-hasiye-lahika-ayetul-kursi-tetimmesi-la-ikrahe-cifri-tevafuklar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Cehennem ehli olarak kalmayı bildiren kısmın verdiği tarih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1293 ve 1338 yılları hangi ortak noktada buluşturuluyor?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müminler için sözü edilen “dayanak noktası” neyin nurudur?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sayıların verilmesindeki temel amaç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meyve-risalesi-p101-11-mesele-hasiye-lahika-ayetul-kursi-tetimmesi-la-ikrahe-cifri-tevafuklar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meyve-risalesi-p101-11-mesele-hasiye-lahika-ayetul-kursi-tetimmesi-la-ikrahe-cifri-tevafuklar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meyve-risalesi-p101-11-mesele-hasiye-lahika-ayetul-kursi-tetimmesi-la-ikrahe-cifri-tevafuklar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meyve-risalesi-p101-11-mesele-hasiye-lahika-ayetul-kursi-tetimmesi-la-ikrahe-cifri-tevafuklar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başında ele alınan bölüm, Âyetü’l-Kürsî’nin hangi yönüyle bağlantılıdır?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Risale-i Nur’un ismine iki defa uygunluk bulunduğu özellikle belirtilirken ne vurgulanmak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Risale-i Nur’un “mücadele şekli” ile uygunluk denince ne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“te’lif ve tekemmül zamanı” ifadesi Risale-i Nur’un hangi yönüne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meyve-risalesi-p101-11-mesele-hasiye-lahika-ayetul-kursi-tetimmesi-la-ikrahe-cifri-tevafuklar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meyve-risalesi-p101-11-mesele-hasiye-lahika-ayetul-kursi-tetimmesi-la-ikrahe-cifri-tevafuklar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meyve-risalesi-p101-11-mesele-hasiye-lahika-ayetul-kursi-tetimmesi-la-ikrahe-cifri-tevafuklar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meyve-risalesi-p101-11-mesele-hasiye-lahika-ayetul-kursi-tetimmesi-la-ikrahe-cifri-tevafuklar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1338 yılı ile ilişkilendiriliyor.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1417 tarihine denk getiriliyor.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1372 tarihiyle bağlantılı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1347 tarihi veriliyor.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Ayetlerin işarî şekilde bazı tarihî olaylara ve manevî hizmetlere baktığını göstermek.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nurudur.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ikisi de İslâm’ın nurunu söndürme veya insanları manevî karanlığa itme girişimleriyle ilişkilendiriliyor.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1295 tarihidir.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Yazılma süreci ve tamamlanıp olgunlaşma dönemine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maddî değil, manevî bir hizmet ve savunma yolu izlediği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uygunluğun sıradan görülmeyip dikkat çekici bir işaret olduğu vurgulanmak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devamındaki ayetlerle bağlantılıdır.</w:t>
            </w:r>
          </w:p>
        </w:tc>
      </w:tr>
    </w:tbl>
  </w:body>
</w:document>
</file>