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dcb0c7f774c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gençlerin toplum içindeki hangi özelliklerinin onları tehlikeye açık hâle getirdiği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âhiret inancı kaybolursa gençlerin yanlışları yalnız kendilerine mi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gencin yaptığı yanlış yalnız bireysel bir günah olarak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gence görünmeyen ama hesabı tutulan bir hayat yaşadığını nasıl fark 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inanç, gencin kendi geleceği hakkında nasıl bir bilinç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Gencin “ben de bir gün zayıflarım” diye düşünmesi hangi davranışı önler?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sıkıntılı grupların ümitsizliğini artıran sebeplerden iki tanesi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Mahpusların pişmanlığını artıran temel karşılaştırma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 gelince ruh hâlinde görülen ilk değişim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insanlığın üçte birine yakın bir kısmı olarak hangi grup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ve ceza düşüncesi silinince gençlerin davranışları toplum düzenini hangi yönlerden sarsar?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bir gencin yanlış davranışının aileye etkisi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insanlardan gizlenmenin yetmeyeceğini, her işinin ilâhî huzurda bilindiğini ve kayda geçtiğini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aileleri ve sosyal düzeni de yaralayan bir sonuca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toplumun huzuruna ve başkalarının haklarına da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Heveslerinin kabarması, duygularına yenilmeleri, cesarette ölçüyü kaçırmaları ve akıllıca davranmakta zorlanmaları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kısa bir zevk karşılığında çok uzun bir acı çekmeleri.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korkusunun sürekli hissedilmesi ve zalimden hakkını alamamanın iç acısı bunlardandır.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 ve yaşlı kimselere haksızca saldırmayı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Kendinin de ileride zayıflık ve yaşlılık yaşayacağını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geçici zevkin, mutlu bir yuvayı yıkabilecek kadar büyük sonuç doğurabileceği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Güvenliği, aile huzurunu, namus emniyetini ve zayıfların korunmasını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Gençler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sanki rahat bir nefes alır ve iç baskısı hafifler.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yaşayan birinin hangi yönden değer kaybına uğradığı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mekanizma, görünürde güçsüz olan kimselere yaklaşımı nasıl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iç dönüşümün başkalarına yansıyan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kesimlerin âhiret inancına özellikle ihtiyaç duyduğu ikinci olarak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Ağır ceza alan mahpuslarda hangi düşünce sıkıntıyı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“Derece-i imanına göre” ifadesi bu değişim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gençlerin akıllarını her zaman tam kullanamadıkları söylenirken hangi yaş dönemi özelliğine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olmayınca gençlerin özellikle hangi sınırları aşabileceği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yanlışın ardından o genç dünyada hangi karşılığı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düşünceye göre insanlardan saklanmak niçin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bilinç sayesinde genç, zarar vermeye yöneldiği kişilere karşı ne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âhiret imanı gelmediğinde hasta, mazlum, musibet görmüş, fakir ve mahpus kimselerin dünyası nasıl bir hâl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Hastalar, haksızlığa uğrayanlar, musibet yaşayanlar, fakirler ve ağır ceza almış mahpuslar.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Haksız saldırı yerine şefkat ve hürmet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ezilecek kişiler gibi değil, saygı ve merhamet gösterilecek insanlar gibi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İnsanî yönünü kaybedip daha aşağı bir seviyeye düştüğü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Başkalarının malına, namusuna, şerefine ve huzuruna yönelik sınırları aşabilecekleri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Gençlikte duyguların hızlı ve baskın olmasına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Rahatlamanın kişinin iman kuvvetine bağlı olarak az veya çok olacağını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Kısacık bir keyfin karşılığında yıllarca azap çekiyor olmak.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onlara dar ve boğucu gelir, hayat da adeta eziyete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ve saygı hissetmeye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ilâhî denetimden kaçış yoktur ve yapılan kötülükler kayda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Yıllarca hapis sıkıntısı çekebilir ve insanlık seviyesinden düşmüş bir hâle gelebilir.</w:t>
            </w:r>
          </w:p>
        </w:tc>
      </w:tr>
    </w:tbl>
  </w:body>
</w:document>
</file>