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16623f6434e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bölümde insanlık için en büyük mesele olarak hangi konu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meselenin çok büyük olduğu hangi iki yolla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Ayetlerde ve dualarda tekrar edilen istek ortak olarak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bazı maneviyat ehli Cehennem hakkında nasıl bir bilgiye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zıt şeylerin birlikte bulunmasının temel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 âlemden baki âleme geçiş anlatılırken iyi ve kötü şeyler için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Hapishanedeki talebelere sunulan en önemli fırsat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hapis hayatı nasıl değerlendirilirse ebedî kurtuluşa vesile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fırsat değerlendirilmezse nasıl bir sonuçtan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başındaki ayet ve dualar en çok hangi korkuyu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Cehennem nasıl bir gerçeklik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Şahitlik ve keşif ehlinin feryat edip kurtuluş istemesi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kısmı onu doğrudan müşahede eder, bir kısmı da etkilerini ve izlerini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ateş azabından emin olma ihtiyacının çok önemli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ayetleriyle ve peygamberlerle hak ehlinin devamlı dualarıyla.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 azabından korunmak ve ondan kurtulmak.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Sabırla, ibadet şuuru ile ve geçmiş yanlışlardan dönerek değerlendirilirse.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Hapiste geçen zamanı tövbe, farzları yerine getirme ve günahtan uzak durma ile ahiret için kazanca çevirmek.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ve faydalı olanların Cennet’e, zararlı ve karanlık olanların Cehennem’e yöneldiği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değeri ve manası, karşıtıyla daha iyi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Tehlikenin sıradan değil, çok ciddi ve sarsıcı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içinde son derece önemli, büyük ve ürpertici bir hakikat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 azabına düşme korkusunu.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dünyada üzüntü yaşanacağı hem de ahirette daha büyük kayıp olacağı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 ile şer, aydınlık ile karanlık gibi karşıtlıkların varlığı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iki havuza dökülen seller gibi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Medrese-i Yusufiye’de bulunanlara yapılan çağrı hangi iki amele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Hapiste geçirilen bir saatin ibadet değeri kazanması neye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dünyamızın ve ahiretimizin birlikte ağlaması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saatin bir gün ibadet gibi değerlendirilebilmesi insana hangi bakış açısını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peygamberlerin ve hakikat ehlinin dualarında en çok hangi talep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ortak dua, insan hayatındaki öncelikler hakkında nasıl bir ders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kimselerin Cehennem’i doğrudan, bazılarının ise yalnız etkileriyle fark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Elem olmadan lezzetin bilinmemesi örneği hangi ana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iman, güzellik ve ışık gibi şeylerin Cennet’e akması neyin sembolüdür?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Küfür, çirkinlik ve karanlık gibi unsurların Cehennem’e yönelmesi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uzak kalınan günahların yanında bilinçli tövbe ve kullukla değerlendirilmesine.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Günahlardan tövbe etmek ve farz ibadetleri yerine getirmek.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dünyadaki iyi ve kötü unsurların sonunda iki ayrı sonuca yönelmesini.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Hakikatlerin daha belirgin anlaşılmasına ve farklı derecelerinin ortaya çıkmasına.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gayenin geçici rahatlık değil, ebedî azaptan selamet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Ateşten korunma ve Cehennem’den kurtulma talebi.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şartların bile sabır ve niyetle manevi kazanca dönüşebileceğini.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Fırsatı boşa harcamanın hem bu dünyada hem de ebedî hayatta zarara yol açacağını.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Bozuk ve zarar verici yönlerin azap yurduna ait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Temiz ve hayırlı olanın ebedî saadet tarafında toplanmasının.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Zıtların, birbirini tanımada bir ölçü ve açıklık sağladığını.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 aynı derecede görmese de onun gerçekliğinin kuvvetli biçimde hissedildiğini.</w:t>
            </w:r>
          </w:p>
        </w:tc>
      </w:tr>
    </w:tbl>
  </w:body>
</w:document>
</file>