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86c2a0fee49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gaflet ve sapma bakışıyla geçmiş zaman nasıl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asırların “bizimle ilgili” bir memleket gibi gösterilmesi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Dalalet nazarında kâinat hangi hâlde görülürken, Kur’an onu hangi hâle çevirmektedir?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kâinatı sanatın sergilendiği bir yer gibi göstermesi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çokça okunup tekrar edilmesine rağmen bıkkınlık vermemesi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harfte kat kat sevap bulunması ile benzerinin yapılamaması arasında nasıl bir bağ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bu üstünlükleri sonucunda talebelerine ne kazandırdığı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ve hassas durumdaki hastaların ondan istifade etmesi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ve yer gibi herkesin bildiği şeylerin öne çıkarılması hangi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ve yer gibi açık delillerle eğitim verilmesi, avam için neden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gafletle bakıldığında geçmiş nesiller insana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geçmişi canlı ve ibretli göstermesi insanın tarih anlayışını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eşyada ilahî sanat ve maksat aramasına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cansız, dağınık ve ürkütücü görünürken; sonra düzenli, anlamlı ve görevli bir âlem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zamanlardaki olayların bugünkü insan hayatına da mesaj taşıdığını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Korkutucu, kayıp dolu ve ölüler yurdu gibi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farklı yaş ve hâllerdeki insanlara uygun tesir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dünya hem âhiret saadetine vesile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 de Kur’an’ın sıradan bir söz değil, kudsî ve eşsiz bir kelâm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bir söz olmadığını, ruhu besleyen ve hikmet taşıyan bir kelâm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Tarihi yalnızca bitmiş olaylar yığını değil, bugün için ders taşıyan bir alan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 olup gitmiş, acı veren ve ürküten bir manzara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herkesin görebileceği örnekler üzerinden hakikati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görünen varlıklar üzerinden Allah’ın kudret mucizelerini ve hikmetli düzenini öğretmeye hizmet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dalalet gözünde “ölü ve dağınık” görünmesi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kâinatı bir kitap gibi göstermesi ne tür bir okuma çağrısıdır?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her harfinde çok sevap bulunması metinde nasıl bir değer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harfte sevap bulunması, Kur’an okumanın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Hafızların gönüllerinde yer bulması Kur’an’ın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zihninde yer etmesi ile ağır hâldeki hastaların kulağına hoş gelmesi birlikte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ifadesindeki doğallık niçin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 insanlar için konuşma seviyesinin gözetilmesi hangi rahmet anlayışını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yanlış bakış açısının zaman ve tarih anlayışı üzerindeki etkisi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geçmiş çağları canlı birer ders alanı gibi göstermesi hangi eğitim amacına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kâinatı anlamlı bir eser ve düzenli bir mekân gibi göstermesi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cansız görünen şeyleri adeta canlandırması neyi fark 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bilgi edinme değil, ibadet ve ecir kazanma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sıradan bir metin değil, ibadet değeri taşıyan mukaddes bir kelâm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dikkatle düşünüp onlardaki hikmet ve kudreti okumaya çağrıdır.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Eşyaya manasız ve Allah’tan kopuk bakmanın sonucudur.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hitabın herkesi dışlamadan kuşatmasını ve anlayışa göre kolaylaştırılmasını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yapaylıktan uzak oluşu, hakikatin doğrudan ve samimi biçimde ulaştığını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her seviyeye ve her duruma uygun tesir gücüne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Korunmaya, sevilmeye ve kalpte taşınmaya layık bir kelâm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arkasında görev, düzen ve mana bulunduğunu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yaratması, yönetmesi ve her şeyi hikmetle sevk etmesi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ibret almasına, düşünmesine ve doğru yolu bulmasına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Geçmişi korku veren, yoklukla dolu ve kopuk bir alan gibi gösterdiği anlatılmaktadır.</w:t>
            </w:r>
          </w:p>
        </w:tc>
      </w:tr>
    </w:tbl>
  </w:body>
</w:document>
</file>