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4095cc104404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 inkârcılar ve zalimler hakkında geçen sert uyarıların sıkça tekrarlanmasının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Küfür ve zulmün “geniş çaplı suç” sayılmasının dayanağı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inkârın sonuçlarını anlatırken niçin gökler, yer ve cehennem gibi büyük unsurları devreye sokuyor?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Sultanı’nın sert hitabındaki hikmet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tehditlerin tekrar edilmesi hangi hakları koruma bakımından anlam kazanıyor?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insanın bu ayetleri severek okumaya devam etmesi hangi ihtiyacın sürdüğünü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“Lâ ilahe illallah” sözünün çokça tekrarı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neden suçların cezalarını ve ilahî tehdidi sık sık hatırlamalıdır?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Tehditleri boş sanmanın yanlışlığı metinde ne kadar güçlü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tehdit ayetlerinin dili nasıl bir üslupla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adalet anlayışı, insanın hangi fiillerine cevap olarak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Göklerin, yerin ve unsurların öfkelendirilmesi düşüncesi hangi mesajı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Kullarının hukukunun değerini ve inkâr ile zulmün ne kadar çirkin olduğunu açıkça göstermek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Suçun boyutunu büyüterek okuyucuya daha açık ve sarsıcı biçimde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bir ferdi değil, kâinatı ve birçok mahlukun hukukunu ilgilendiren bir saldırı sayılmasıdır.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Çünkü inkâr ve zulüm sadece kişisel bir hata değil, varlık düzenine ve birçok mahlukun hakkına ağır bir saldırı olarak gösterilir; bu yüzden cezanın ve tehdidin güçlü biçimde bildirilmesi hikmetli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hatırlayış, geçici dünya görüntülerini karartmaktan ve nefsin azgınlığına kapılmaktan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yeni perdeyi ve hayat sahnesini aydınlatan bir ışık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Manevi uyanıklık ve doğru yolda kalma ihtiyacının sürdüğünü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kullarının ve mahlukatın hukukunu koruma bakımından anlam kazanıyor.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 ve zulmün, varlık düzeni açısından son derece ağır bir bozulma olduğunu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Küfür, inkâr, zulüm ve taşkınlık içeren fiillerine cevap olarak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güçlü, sert ve tekrar eden bir üslupla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kadar güçlü ifade ediliyor ki, bu tehditlerin asılsız olduğu vehmine en inatçı vesvesenin bile dayanamayacağı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Cehennemin neredeyse öfkeden parçalanacak gibi anlatılması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hitapta suçun ve cezanın çokça tekrar edilmesi hangi gerçeği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tekrarın usandırmadığını hangi gözleme dayandırıyor?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her an değişen hayatı içinde tevhid ifadesine yönelmesi hangi maksatla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aynasında beliren görüntülerin bozulmaması için nefsin hangi haliyle mücadele edilmelidir?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okumak, nefis terbiyesi açısından parçada nasıl bir işleve sahip?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Kur’an’ın tehditleri neden yumuşak değil de etkili ve sarsıcı biçimde sunduğu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suçların “kapsamlı” sayılması neye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insanın küçüklüğünden çok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değersizliği değil de suçun büyüklüğü üzerinde durulmasının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uyarıların tekrar edilmesi insan psikolojisi açısından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her gün yeni bir âleme açıldığı söylenirken hangi manevi ihtiyaca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meyve-risalesi-p74-10-mesele-emirdagi-cicegi-ikinci-sual-ve-cevabi-tehdid-ayetlerinin-tekrar-hikmeti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dünyasını karanlıktan korumak ve hayatını iman nuruyla aydınlatmak maksadıyla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Asırlardır çok sayıda insanın bu ayetleri her gün isteyerek okuması gözlemine dayandırıyor.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Suçun büyük, cezanın da yerinde ve hak edilmiş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 ve zulmün ilahî adalet nazarında son derece ağır bir suç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düzenine ve mahlukatın haklarına uzanan sonuçlar doğurmasına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muhatap olunan suç, çok geniş sonuçları olan ağır bir isyan ve zulümdür; böyle büyük bir suça karşı güçlü uyarı uygun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taşmasını frenleyen ve insanı sürekli uyaran bir terbiye vasıtasıdır.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Taşkınlık ve isyana meyilli haliyle mücadele edilmelidir.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değişen hayatı içinde imanla kendi dünyasını aydınlatmaya sürekli ihtiyaç duyduğuna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unutur, nefsi taşar ve sürekli hatırlatılmaya ihtiyaç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Mesele kişinin cüssesi değil, işlediği inkâr ve zulmün ilahî düzende açtığı büyük yaradır.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İşlediği suçun büyüklüğü ve Allah’a karşı taşkınlığının dehşeti öne çıkarılıyor.</w:t>
            </w:r>
          </w:p>
        </w:tc>
      </w:tr>
    </w:tbl>
  </w:body>
</w:document>
</file>