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873b72faa434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Mektupta söz edilen eser hangi yönüyle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“Emirdağı Çiçeği” ifadesi mektupta nasıl bir anlam yüküyle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Mektuba göre bu eser, okuyanın iç dünyasında nasıl bir etki bırakmıştır?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Dokuzuncu mesele ile Onuncu mesele arasında nasıl bir benzerlik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Mektupta iki aylık ayrılığın insanlar üzerindeki etkisi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Onuncu Mes’elenin Kur’an’la ilgili hangi yönü açıkladığı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Mektuptaki anlatıma göre bu eseri takdir etmeye sevk eden temel sebep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“Kokladıkça iştiyakın artması” sözü mecaz olarak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Mektubun genel havası hangi duygular etrafında şekillenmektedir?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Mektubu yazan talebe, kendisini en başta hangi duyguyla ifade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Mektupta haber alamama hâlinin kalplerde nasıl bir eksiklik meydana getirdiği sezilmektedir?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Ulaşan risalenin kalplere ve ruhlara ne kazandırdığı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hapis sürecinde beraate vesile olmasıyla, diğeri de Kur’an’ın mucizevî yönlerini göstermesiyle güzelliğini ortaya koymuştur.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Özlemi artırmış, ruha tazelik vermiş ve kalpleri canlandırmıştır.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kıymetli, ferahlatıcı ve manevî güzellik taşıyan bir eser gibi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tekrarların güzelliğini ve hikmetini açıklaması, ayrıca Risale-i Nur adına kuvvetli bir savunma olması sebebiyle önemli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 okudukça ona karşı ilginin, sevginin ve istifadeye olan arzunun çoğaldığını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manevî teselli vermesi hem de Kur’an’ın üstünlüğünü güçlü biçimde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tekrarların neden gerekli ve hikmetli olduğunu açıkladığı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süre, hem ayrılık acısı hem de haberleşememenin verdiği sıkıntı olarak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Kalplere yeni bir canlılık, ruhlara da temiz ve ferah bir esinti kazandırdığı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sıkıntısı, özlem ve yorgunluk meydana getirdiği sezilmektedir.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şükür ve memnuniyet duygusuyla ifade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Şükür, sevgi, hayranlık, teselli ve manevî sevinç etrafında şekillenmektedir.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Mektupta Kur’an’daki tekrarlar niçin savunulmaktadır?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“Denizli Meyvesinin Onuncu Mes’elesi” için neden “harika bir müdafaa” denilmektedir?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Mektupta dokuz aylık hapis süresine karşılık Dokuzuncu Mes’elenin nasıl bir sonucu olduğundan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Onuncu Mes’elenin güzelliği hangi açıdan ortaya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Mektubun bu bölümünde eserle ilgili değerlendirme daha çok akla mı, kalbe mi, yoksa her ikisine mi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parçadan, talebenin üstadına karşı duruşu hakkında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Mektupta söz edilen eser, ayrılık ve iletişimsizlikten doğan sıkıntıyı nasıl etkilemiştir?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Eserin kalplere “taze hayat” vermesi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Mektupta geçen ifadelerden, eserin yalnız bilgi veren bir metin olmadığı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tekrarların “mehasini”nden söz edilmesi, bu tekrarlar hakkında hangi yanlış düşünceye cevap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Dokuzuncu Mes’elenin beraatle ilişkilendirilmesi, eserin hangi yönden etkili görüldüğünü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Mektubun bu kısmında geçen övgüler abartılı bir hayranlık mı, yoksa gerekçeli bir takdir mi görünmektedir?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meyve-risalesi-p81-10-mesele-lahika-husrevin-mektubu-emirdagi-ciceginin-takdiri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özlü ve mucizevî anlatımındaki harikalıkları göstermesiyle ortaya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Beraate önemli bir vesile olduğundan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 ve Kur’an’daki bir meselenin değerini güçlü delillerle koruyup açıkladığı için böyle denilmektedir.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boşuna olmadığı, hikmetli, gerekli ve güzel olduğu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Ümitsizliği azaltıp manevî canlılık ve moral kazandırması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sıkıntıyı hafifletip insanların iç dünyasına rahatlama getirmiştir.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bir hürmet, muhabbet ve bağlılık içinde olduğu sonucu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ikisine yöneliktir; hem düşünceyi ikna eden hem de gönlü ferahlatan bir eser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Gerekçeli bir takdir görünmektedir; çünkü övgüler, eserin teselli verici ve açıklayıcı özelliklerine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ilmî değil, aynı zamanda pratik sonuç doğuran ve savunmada fayda sağlayan bir yönü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Tekrarların gereksiz veya değersiz olduğu zannına cevap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açıklama yapmakla kalmayıp teselli verdiği, ruhu ferahlattığı ve iştiyak uyandırdığı da söylenmektedir.</w:t>
            </w:r>
          </w:p>
        </w:tc>
      </w:tr>
    </w:tbl>
  </w:body>
</w:document>
</file>