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680a1c975428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talebelerin hangi manevi kaynaklardan ve kimlerden razı oldukları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bağlılık duydukları yoldan dolayı nasıl bir his taşıdıkları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Kalplerindeki niyetin hangi yönde olduğu özellikle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Günler geçtikçe iç dünyalarında güçlenen arzu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meyve-risalesi-p83-10-mesele-lahika-husrevin-mektubu-riza-sadakat-ve-af-siari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Kendilerine kötülük yapanlara karşı nasıl bir tavır benimsedikleri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affetmekle yetinmeyip insanlara karşı nasıl bir tutum göstermeyi esas alıyorlar?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Zulmeden kimseler bu iyilik anlayışının dışında mı bırakılmaktadır?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davranış biçiminin “İslam şiarı” sayılması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meyve-risalesi-p83-10-mesele-lahika-husrevin-mektubu-riza-sadakat-ve-af-siari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konuşan kişinin bağlılığını dile getirdiği manevi çizginin temel unsurları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bağlılığın geçici bir heyecan mı yoksa kararlı bir tercih mi olduğu nasıl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 dünyalarında kötü bir amaç bulunmadığını söylemeleri, onların ahlakı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“Sadece Allah’ın rızasını istemek” ifadesi, hayat hedefleri açısından ne anlam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meyve-risalesi-p83-10-mesele-lahika-husrevin-mektubu-riza-sadakat-ve-af-siari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rızası içinde O’na kavuşma özlemlerinin arttığı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Kötülüğe yönelme niyetlerinin bulunmadığı, asıl gayelerinin Allah’ın rızasını kazanmak olduğu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mensubiyetten dolayı hiçbir pişmanlık duymadıkları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Allah’tan, Kur’an’dan, Peygamber Efendimizden, Risale-i Nur’dan ve bu hizmette rehberlik eden üstadlarından hoşnut oldukları ifade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sadece bireysel bir tercih değil, dine uygun ve örnek bir ahlak ölçüsü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zulmedenler de buna dâhil edilerek onlara karşı da iyilik düşüncesi korunmaktadır.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Herkese iyilik yapmayı bir prensip haline getirdikleri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 Allah’a havale ederek bağışlamayı tercih ettikleri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Dünyevi çıkarları öne almadan asıl amaçlarını ilahi hoşnutluk olarak belirlediklerini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Samimiyet, temiz niyet ve zarar vermekten uzak bir karakter taşıdıklarını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Hiçbir yönden pişmanlık bulunmadığının söylenmesi, bunun kararlı bir tercih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İlahi rıza, Kur’an, Peygamber sevgisi, Risale-i Nur hizmeti ve bu hizmetteki üstad bağı öne çıkarılmaktadır.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Zaman ilerledikçe artan manevi istek, iman hayatının hangi yönüne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Kendilerine haksızlık edenleri Allah’a bırakmaları hangi inanç ve teslimiyet anlayışını yansıtır?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Affetmekle birlikte iyilik etmeyi sürdürmeleri hangi yüksek ahlaki seviyeyi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şükür edilmesi, bu güzel hâlin insanın kendi başına başardığı bir şey değil de ne olduğunu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meyve-risalesi-p83-10-mesele-lahika-husrevin-mektubu-riza-sadakat-ve-af-siari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talebelerin memnuniyet duydukları beş kaynak veya şahsiyet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Bağlı bulundukları hizmet yoluna dair ruh hâlleri nasıl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en çok istenen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Kendilerine fenalık edenleri bağışlarken meseleyi Allah’a havale etmeleri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meyve-risalesi-p83-10-mesele-lahika-husrevin-mektubu-riza-sadakat-ve-af-siari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iyilik yapma anlayışının kapsamı ne kadar geniş tutulmuştur?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tutumun talebelerin kalbinde yerleşmiş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davranışın talebelerin kalbine yerleşmiş bir İslam alameti olarak sunulması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Talebelerin bu özelliğinin kalplerine yerleşmiş olması ne tür bir istikrarı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meyve-risalesi-p83-10-mesele-lahika-husrevin-mektubu-riza-sadakat-ve-af-siari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İlahi yardım ve lütufla kazanılmış bir nimet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Kötülüğe kötülükle değil, güzel davranışla karşılık verme olgunluğunu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hükmün Allah’a ait olduğuna inanmayı ve kişisel intikamdan uzak durmayı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Manevi olgunlaşmaya ve Allah’a yakınlaşma arzusunun derinleşmesine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böylece intikam duygusundan uzaklaşıp adaleti Allah’a bırakmış olurlar.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hoşnutluğunu kazanmak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Bundan dolayı içlerinde en küçük bir pişmanlık olmadığı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Allah, Kur’an, Resûl-i Ekrem, Risale-i Nur ve kendilerine rehber olan üstad zikredilmektedir.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Davranışlarının anlık değil, sürekli ve kökleşmiş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tavrın onların kimliğinin ayrılmaz bir parçası haline geldiğini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geçici bir davranış değil, karakter ve prensip haline geldiğini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İstisnasız şekilde herkesi, hatta zulmedenleri bile içine alacak kadar geniş tutulmuştur.</w:t>
            </w:r>
          </w:p>
        </w:tc>
      </w:tr>
    </w:tbl>
  </w:body>
</w:document>
</file>