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962060ea40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Birinci Mes'elenin girişinde, iman hangi yönüyle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özellikle hangi iman esasının küçük ama teselli verici bir meyvesi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Azrail ismi anıldığında beklenen korku yerine hangi duygu öne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güvenilir ellere bırakılması düşüncesi niçin sevindirici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 kaydeden melekleri hatırlamak, insana hangi yönden tatlı bir sonuç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söz ve davranışlarını kalıcı hâle getirmek istemesiyle meleklerin yazması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Yalnızlık ve gurbet içinde meleklere iman, anlatan kişiye nasıl bir destek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İnkar yolundakilerin dünyası bu kısımda hangi özelliklerle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Şeytanların ve şerli insanların etkisi anlatılırken hangi yönleri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için yapılan kısa değinmede, onun varlık düzeniyle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Birinci Mes'elenin başında, anlatılacak örneklerin kapsamı hakkında nasıl bir sınır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sırasında dört büyük meleğin anılması içinde özellikle hangisi dikkat çekici bir dönüşüm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en kıymetli varlığının yokluğa ve sahipsizliğe bırakılmadığını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İçe ferahlık veren, teselli eden ve yakınlık hissettiren bir duygu öne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imanın insana verdiği huzur ve güven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bütün büyük esaslarını uzun uzun açıklamak yerine, onun daha özel ve tek tek görülen faydalarından bazı örnekler üzerinde durulmaktadır.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Issız, karanlık ve neşeden uzak bir hâlde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dünyasını boşluktan kurtarıp etrafını manevî bir dostluk ve canlılıkla doldurmuştur.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imkânıyla hatırasını yaşatmak isterken, meleklerin yazması bunun daha yüksek ve ebedî bir şekilde gerçekleştiğini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söz ve davranışların boşa gitmeyip korunacağını ve kalıcı bir değer kazanacağını düşündürmektedir.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meleğinin adı, korku yerine tatlı bir teselli hissettirdiği için dikkat çekmiştir.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iman hakikatlerinin tamamı değil, onların özel ve sınırlı bazı meyvelerinden örnekler verileceği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Bozulma ve yokluk tarafının acı sonuçlarını toplayan ve varlık âlemini bunlardan arındıran bir yönü bulunduğu ima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Güçlerinin aslında sınırlı olduğu, fakat bozgunculuk yoluyla büyük zarar verebildikleri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hakkında yapılan değerlendirme, insanın kendi varlığına bakışını nasıl etkilemektedir?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 yazan meleklerin varlığı, insanın yaptığı işlere hangi sorumluluk boyutunu 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fiillerin Cennet’te kalıcı neticeleri olacağı düşüncesi, neden insanın ilgisini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hayatındaki yalnızlaştırma ve mahrum bırakılma ortamında, meleklere iman nasıl bir telafi sağlamıştır?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hidayet ehli ile dalalet ehlinin iç dünyaları arasında nasıl bir karşıtlık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İnkarcıların dünyasının boş ve karanlık gösterilmesi, hangi örtülü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ve kötülüğün temelinin yokluk ve bozma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iman ağacının meyvelerinden söz edilirken hangi temel düşünce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niçin çok sayıda örnek yerine birkaç örnekle yetinilmektedir?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 ilgili bir meleğin adının sevimli hissedilmesi, iman sahibi için ölümü nasıl yeniden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emniyetli bir korumaya teslim edilmesi fikri, hangi korkuyu hafifletmektedir?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Yazıcı meleklerle ilgili kısım, insanın kalıcılık arzusuna nasıl cevap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destekler eksilse de manevî dostluk ve ünsiyet hissi vererek boşluğu kapatmıştır.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yaptığı iyiliklerin sadece dünyada değil, sonsuza uzanan sonuçlar doğuracağını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davranışın kayıt altına alındığını göstererek kişiyi daha dikkatli ve şuurlu yaşamaya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başıboş olmadığını ve korunmaya layık en değerli emanet olduğunu fark 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sadece teorik bir bilgi olmadığı, insan hayatında somut faydalar ve teselliler doğurduğu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Kötülüğün aslında hayırlı bir şey üretmekten çok mevcut düzeni kırıp eksiltmek anlamına geldiğini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insanı sadece ahirette değil, dünyada da anlam ve canlılıkla beslediği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manevî canlılık ve sevinç bulurken, diğeri ıssızlık ve karanlık içinde kalmaktadır.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iyi işlerinin unutulmayacağını ve ebedî değere dönüşeceğini bildirerek cevap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Kaybolma, sahipsiz kalma ve boşluğa düşme korkusunu hafifletmektedir.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kör bir yokluk değil, ilahî düzen içinde gerçekleşen bir geçiş olarak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diğer geniş açıklamaların başka eserlerde bulunduğu belirtilip burada kısa numuneler sunulmaktadır.</w:t>
            </w:r>
          </w:p>
        </w:tc>
      </w:tr>
    </w:tbl>
  </w:body>
</w:document>
</file>