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cd06784fd455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melekler ve hayırlı işlerde kullanılan görünen sebeplerin temel görevi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 hayırlı işlerde hangi manevi sonuca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Eksikliklerin yetersizlik ve bozmadan gelmesi hangi ayrımı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kötü fiillerde sorumluluğun niçin o faillerde kaldığı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Kötülük yapanların “muktedir” zannedilmesi neden bir yanlış anlamadır?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İyiliğin Allah’tan bilinmesi kişinin ibadet hayatını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Kalpteki ilham ile vesvesenin mücadelesi niçin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âlemlerinin hamd, yokluk taraflarının ise tesbih ile anılması nasıl yorumlanabilir?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Meleklere iman bu mücadeleye bakan kişiye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hayırlı işlerdeki görünen sebeplerle şerli işlerdeki perdeler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 tarafındaki sebepler Allah’ın hangi yönden tenzih edilmesine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Kusurların kaynağı olarak sayılan dört temel unsurdan ikisini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şer tarafında gerçek tercih ve yöneliş onlardan geldiği için cezayı hak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Yapıcı olanla yıkıcı olanın aynı düzeyde görülmemesi gerektiği ayrımını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noksan sıfatlardan uzak bilmeye ve O’nu hamd ile anmaya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kudreti eksiklik ve haksızlık isnadından uzak göstermek ve Allah’ı tenzih etmeye vesile olmak şeklinde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hâlin Allah’ın kemalini farklı bir yönüyle gösterdiği şeklinde yorumlanabilir.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kâinattaki mücadele düzeninin insanın iç dünyasında da bulunduğunu göstermek için 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Şükrünü artırır, kendini beğenmekten korur ve samimiyetini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görünen zarar büyük olsa da bunun arkasında gerçek yaratıcı güç değil, sınırlı bir tercih ve bozucu yön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Yetersizlik ve bozma; ayrıca görevi yapmama ve yoklukla ilgili fiiller de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Haksız şikâyetlere ve kusur yüklemelerine hedef olmaktan uzak bilinmesine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İkisinin de farklı yönlerden Allah’ın yüceliğini ve kusurdan uzaklığını göstermeye hizmet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 daha doğru yorumlama, iç huzur ve manevi aydınlık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Şerli işlerde az bir kuvvetle büyük bozulmaların meydana gelmesi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Kötülük yapanların gerçek güç sahibi olmadığını gösteren ifade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Hasenelerde insanın rolünün “kabul edici”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İyiliğin karşılığının ilâhî fazl sayılması kulun ahlâkını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geniş mücadele içinde meleklere iman niçin özel bir yere sahip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Ayetin nur vurgusuyla parçanın sonu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“perde” düşüncesi hangi amaçla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Şeytanların ve zararlı unsurların kullanımı neden tamamen anlamsız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Kötülük yapanların güçlü sanılması niçin aldatıcıdır?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Tahribin yapmaya göre daha kolay görülmesi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Kötülüğün nefse nispet edilmesi insanın muhasebesine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varlık ve yokluk alanlarının çatışmasının sonucunda ne ortaya çıktığı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meyve-risalesi-p91-11-mesele-melaikeye-iman-ser-perdeleri-hayir-ser-ve-fail-meselesi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 kibirden korur, şükre ve tevazuya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İyiliği kendi başına üretmeyip Allah’tan gelen rahmet ve yardıma açık hâle gelmesi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etkisi yaratıcı bir kudrete değil, sınırlı bir yöneliş ve bozucu tercihe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Kötülüğün çoğu zaman kurucu bir kudret istemediğini, küçük bir ihmalin bile büyük zarara yol açabildiğini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da şer tarafında itirazların yönünü belirleyen birer hikmetli perde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sebeplerin, insanların yanlış değerlendirmeleri karşısında ilâhî fiilleri daha doğru anlamaya yardımcı olması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Meleklere iman sayesinde evrenin ilâhî aydınlıkla anlam kazandığına işaret eden bir bağ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bütün bu zıtlıkları anlamlandıran ve insanın zihnindeki düğümü çözen bir anahtar gibi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mücadelenin büyük sonuçlar doğurduğu, bunların arasında Cennet ve Cehennem gibi neticelerin de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Kişiyi bahanecilikten uzaklaştırır ve önce kendi yanlışlarını görmeye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Kötülüğün çoğu zaman büyük bir yaratma gücü gerektirmediği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yaptığı şey çoğu zaman yapıcı bir güçten değil, bozma ve ihmalden doğar.</w:t>
            </w:r>
          </w:p>
        </w:tc>
      </w:tr>
    </w:tbl>
  </w:body>
</w:document>
</file>