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08c8e6612f4b7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İmansız bakışla geçmiş zaman nasıl görülüyor?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yanlış bakış, insanın içine ne doldurur?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İmansızlık yüzünden gelecek zaman nasıl görünür?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korkulu düşünceler, dünyadaki küçük zevkleri ne yapar?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 kötü yolu bırakıp imana yönelirse geçmiş zamanı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bakışla vefat edenlerin ruhları için nasıl bir anlayış doğar?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İmanlı kişi gelecek zamanı nasıl görür?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Allah’ın kullarına verdiği nimetler hangi mevsimlerle hatırlatılıyor?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insanı asıl rahatlatan yol hangisidir?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sefahete dalan kimse geçmişteki sevdikleri için ne hisseder?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Geçmişteki bitmeyen ayrılıkları düşünmek insanın hangi kısa şeyini siler?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Bozar, yok 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Karanlık ve korkutucu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Ayrılık acısı ve üzüntü doldurur.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 olmuş ve acı veren bir yer gibi.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Bahar ve yaz ile.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nimetlerin hazırlandığı bir yer gibi görür.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bir mutluluğa gidecekleri anlaşılır.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Nurlu ve devam eden bir âlem gibi görür.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Az ve kısa süren zevkini siler.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ayrılık acısı hisseder.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ve doğru yol.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ve acısız sevinç imandadır.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İnançsız kişi, gelecekten gelen hangi duygularla rahatsız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insanı hem geçmiş hem gelecek yüzünden sıkıntıya sokan şey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Sağlam imanla bakınca geçmiş zaman sadece bitmiş bir yer midir?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İman, insana bu dünyada da nasıl bir tat verebilir?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Geleceğin güzel görünmesinde insan hangi gözle bakar?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“iman sineması” denince ne anlatılmak isteniyor?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parçaya göre huzurlu lezzetin yeri neresidir?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Metnin sonunda lezzet hakkında hangi hüküm veriliyor?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Metinde yanlış yol ile yaşayan kimse geçmişi nasıl değerlendiriyor?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düşünce, insanın dostları için ne tür bir acı doğuruyor?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Gelecek zamanın korkunç görünmesi hangi inanç eksikliğinden geliyor?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Akıl, imansız kişiye gelecek hakkında ne getiriyor?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meyve-risalesi-p08-3-mesele-dalaletin-mazi-istikbal-tasavvuru-ve-imanin-hakiki-lezzeti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Manevî bir sevinç verebilir.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devam eden nurlu bir âlem gibi görünür.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Dalalet ve imansızlık.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Korku ve endişe ile.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Gerçek lezzet yalnız imanla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İmanın içindedir.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İmanla güzel sonu kalpte görür gibi olmak.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İman gözüyle bakar.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Sürekli endişe getiriyor.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İtikatsızlıktan geliyor.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Sonsuz ayrılık acısı doğuruyor.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Tam bir kayıp gibi değerlendiriyor.</w:t>
            </w:r>
          </w:p>
        </w:tc>
      </w:tr>
    </w:tbl>
  </w:body>
</w:document>
</file>