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f7dc4e784448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etrafımızda görülen üç güzel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görülen güçlü yönetimle birlikte hangi iki özellik daha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ağacın üstünde çokça görülen şeyler, hangi özelliğin işareti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verilen duygular ve güçler, hangi ilahî iyiliği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 asi topluluklara ceza verilmesi, hangi sıfatı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canlının hakkının korunması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ayette gök ve yer ne ile ayakta durur?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 hem kendi içinde hem çevresinde neyi fark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adalet nasıl bir adalettir?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ağacın çok sayıdaki çiçeği ve meyvesi neyin boşuna olmadığını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İnsandaki organlar, hisler ve güçler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Nuh, Hud ve Salih aleyhimüsselâmın kavimleri gibi toplulukların cezalandırılması neyin delilidir?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ve ikramı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Hikmetin çokluğunu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adalet ve izzetli işler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Rahmet, hikmet ve devamlı yardım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merhametini, hikmetini ve yardımını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emriyle durur.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hakkın boşa gitmediğini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Adaletin varlığını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izzetli adaletinin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nimet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hikmetle verildiğini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dikkatli ve yüce bir adalettir.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küçücük bir canlının hakkı için ne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Ayette önce hangi iki büyük varlıktan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gördüğümüz iyilik ve düzen, Allah’ın hangi güzel işleriyle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ağaçta sayıca çok olan meyve ve çiçekler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insana ayrı ayrı verilen özellikler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Zulmeden milletlerin ceza görmesi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canlının hakkı korunuyorsa insanlar için nasıl bir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Ayette gök ve yerin durması kimin buyruğuna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Ayette yerden çıkmak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sadece dış dünyadan mı söz edilir, yoksa insanın içinden 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İçimizde ve dışımızda görülen rahmet nasıl bir rahmettir?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için parçada ağaca bağlı hangi iki şey örnek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meyve-risalesi-p28-7-mesele-rahmet-hikmet-inayet-adaletin-musahadesi-rububiyet-saltanati-delilleri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ölçülü ve maksatlı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Merhameti, hikmeti, yardımı ve adaletiyle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Gökten ve yerden söz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hakkı da korunur.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buyruğuna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hakkı da elbette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Haksızlığın cezasız kalmadığını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bol nimet verdiğini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 ve çiçekler örnek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kuşatan bir rahmettir.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İkisinden de söz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Ölümden sonra dirilmeyi anlatır.</w:t>
            </w:r>
          </w:p>
        </w:tc>
      </w:tr>
    </w:tbl>
  </w:body>
</w:document>
</file>