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5a35ebcda407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Allah’ın hangi sıfatı özellikle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Hafîziyet sadece insanla mı ilgilidir, yoksa bütün canlılarla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 ve çekirdek niçin önemli örneklerdir?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mevsimi bize hangi büyük gerçeği hatırlatıyor?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niçin bir delil olarak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Eşyanın yaratılışı için hangisi doğru: boşuna yok olmak mı, kalıcı gayeye yönelmek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Sonbaharda ölen bitkiler baharda nasıl bir delil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metne göre Allah’ın koruması sadece bugünü mü ilgilendirir?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metne göre bahara bakmak neden faydalıdır?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her şeyin boşuna kaybolmadığını gösteren hangi ilahî iş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yaptıkları görevlerin izleri hangi küçük şeylerde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hafızası bize Allah’ın hangi sanatını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Dirilişi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İçlerinde geçmişe ait bilgileri taşıdıkları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canlılarla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koruyup kaydetmesi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geçmişi de geleceği de ilgilendirir.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çıkıp dirilişe işaret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gayeye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ölü gibi duran şeyler yeniden canlanıyor.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Mükemmel şekilde saklama sanatını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Tohumlarda ve çekirdeklerde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Koruma ve kayıt altına alma işi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ve dirilişi anlamaya yardım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Baharın çiçek açması ve canlanması bize hangi sevindirici haberi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hiçliğe gitmek için yaratılmadığı söylenince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“Hiçlikte yok olmak için yaratılmadılar” sözüne uygun kısa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ağacın ve tohumun geçmiş işlerini göstermesi hangi sıfatı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örnekler daha çok hangi âlemden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örnekler korku vermek için mi, umut vermek için mi daha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görülen düzenli saklama işine hangi ad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canlının hâllerinin saklanması bize Allah hakkında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saklama işi ne zaman gözle görülür hâle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Saklanan yazıların sonra görünmesi Allah’ın hangi kudretini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niçin çok dilli bir haberci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canlıların neye uygun yaratıldığı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meyve-risalesi-p30-7-mesele-hafiziyet-ile-hasre-delalet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koruduğunu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yüksek ve devamlı bir hayat için yaratıldılar.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 kalıcı bir hayat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Ölümden sonra dirilme haberini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unutmayan ve koruyan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Hafîziyet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çok umut vermek için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tabiat âleminden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Devam eden ve kalıcı vazifelere uygun yaratıldığı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pek çok örnekle aynı gerçeği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ortaya çıkarma kudretini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Vakti gelince ortaya çıkıyor.</w:t>
            </w:r>
          </w:p>
        </w:tc>
      </w:tr>
    </w:tbl>
  </w:body>
</w:document>
</file>